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rutenett"/>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9634"/>
      </w:tblGrid>
      <w:tr w:rsidR="00647C25" w:rsidRPr="00D23D6A" w14:paraId="300F23E0" w14:textId="77777777" w:rsidTr="00647C25">
        <w:tc>
          <w:tcPr>
            <w:tcW w:w="9634" w:type="dxa"/>
          </w:tcPr>
          <w:p w14:paraId="696DB03E" w14:textId="4E90FEB5" w:rsidR="00647C25" w:rsidRPr="00D23D6A" w:rsidRDefault="00B85B91" w:rsidP="002853D1">
            <w:pPr>
              <w:pStyle w:val="Overskrift1"/>
              <w:rPr>
                <w:rFonts w:asciiTheme="minorHAnsi" w:hAnsiTheme="minorHAnsi" w:cstheme="minorHAnsi"/>
                <w:b w:val="0"/>
                <w:bCs/>
                <w:sz w:val="24"/>
                <w:szCs w:val="24"/>
              </w:rPr>
            </w:pPr>
            <w:r>
              <w:rPr>
                <w:rFonts w:asciiTheme="minorHAnsi" w:hAnsiTheme="minorHAnsi" w:cstheme="minorHAnsi"/>
              </w:rPr>
              <w:t>GUIDELINE</w:t>
            </w:r>
          </w:p>
        </w:tc>
      </w:tr>
      <w:tr w:rsidR="002853D1" w:rsidRPr="00D23D6A" w14:paraId="0DAF3AA9" w14:textId="77777777" w:rsidTr="00647C25">
        <w:tc>
          <w:tcPr>
            <w:tcW w:w="9634" w:type="dxa"/>
          </w:tcPr>
          <w:p w14:paraId="3133C7CA" w14:textId="77777777" w:rsidR="002853D1" w:rsidRDefault="006F6C81" w:rsidP="002E23FC">
            <w:pPr>
              <w:pStyle w:val="Overskrift1"/>
              <w:spacing w:before="0" w:after="60" w:line="240" w:lineRule="auto"/>
              <w:rPr>
                <w:rFonts w:asciiTheme="minorHAnsi" w:hAnsiTheme="minorHAnsi" w:cstheme="minorHAnsi"/>
                <w:color w:val="auto"/>
                <w:sz w:val="24"/>
                <w:szCs w:val="24"/>
              </w:rPr>
            </w:pPr>
            <w:bookmarkStart w:id="0" w:name="_Hlk181015011"/>
            <w:bookmarkStart w:id="1" w:name="_Hlk181014998"/>
            <w:r w:rsidRPr="002E23FC">
              <w:rPr>
                <w:rFonts w:asciiTheme="minorHAnsi" w:hAnsiTheme="minorHAnsi" w:cstheme="minorHAnsi"/>
                <w:color w:val="auto"/>
                <w:sz w:val="24"/>
                <w:szCs w:val="24"/>
              </w:rPr>
              <w:t>VERSION</w:t>
            </w:r>
            <w:bookmarkEnd w:id="0"/>
            <w:r w:rsidR="00A51E04" w:rsidRPr="002E23FC">
              <w:rPr>
                <w:rFonts w:asciiTheme="minorHAnsi" w:hAnsiTheme="minorHAnsi" w:cstheme="minorHAnsi"/>
                <w:color w:val="auto"/>
                <w:sz w:val="24"/>
                <w:szCs w:val="24"/>
              </w:rPr>
              <w:t xml:space="preserve"> 1.0</w:t>
            </w:r>
          </w:p>
          <w:p w14:paraId="0F1E04EA" w14:textId="0562584B" w:rsidR="002E23FC" w:rsidRPr="002E23FC" w:rsidRDefault="002E23FC" w:rsidP="002E23FC">
            <w:pPr>
              <w:spacing w:line="240" w:lineRule="auto"/>
              <w:rPr>
                <w:sz w:val="16"/>
                <w:szCs w:val="16"/>
              </w:rPr>
            </w:pPr>
            <w:r w:rsidRPr="002E23FC">
              <w:rPr>
                <w:sz w:val="16"/>
                <w:szCs w:val="16"/>
              </w:rPr>
              <w:t>1</w:t>
            </w:r>
            <w:r w:rsidR="00AC6F32">
              <w:rPr>
                <w:sz w:val="16"/>
                <w:szCs w:val="16"/>
              </w:rPr>
              <w:t>8</w:t>
            </w:r>
            <w:r w:rsidRPr="002E23FC">
              <w:rPr>
                <w:sz w:val="16"/>
                <w:szCs w:val="16"/>
              </w:rPr>
              <w:t xml:space="preserve"> March 2025</w:t>
            </w:r>
          </w:p>
        </w:tc>
      </w:tr>
      <w:bookmarkEnd w:id="1"/>
    </w:tbl>
    <w:p w14:paraId="4FE00AB0" w14:textId="77777777" w:rsidR="00B154C5" w:rsidRPr="00D23D6A" w:rsidRDefault="00B154C5" w:rsidP="00F061E8">
      <w:pPr>
        <w:rPr>
          <w:rFonts w:cstheme="minorHAnsi"/>
        </w:rPr>
      </w:pPr>
    </w:p>
    <w:p w14:paraId="6106D242" w14:textId="77777777" w:rsidR="00B154C5" w:rsidRPr="00D23D6A" w:rsidRDefault="00B154C5" w:rsidP="00F061E8">
      <w:pPr>
        <w:rPr>
          <w:rFonts w:cstheme="minorHAnsi"/>
        </w:rPr>
      </w:pPr>
    </w:p>
    <w:p w14:paraId="2BFD7FCC" w14:textId="77777777" w:rsidR="00C102FB" w:rsidRPr="00D61D8B" w:rsidRDefault="00C102FB" w:rsidP="00C102FB">
      <w:bookmarkStart w:id="2" w:name="_Hlk175575007"/>
      <w:r w:rsidRPr="00D61D8B">
        <w:t>European openBIM Forum</w:t>
      </w:r>
    </w:p>
    <w:p w14:paraId="50E862AE" w14:textId="77777777" w:rsidR="003036FE" w:rsidRPr="00B85B91" w:rsidRDefault="003036FE" w:rsidP="003036FE">
      <w:pPr>
        <w:rPr>
          <w:rFonts w:asciiTheme="majorHAnsi" w:eastAsiaTheme="majorEastAsia" w:hAnsiTheme="majorHAnsi" w:cstheme="majorBidi"/>
          <w:b/>
          <w:bCs/>
          <w:spacing w:val="-10"/>
          <w:kern w:val="28"/>
          <w:sz w:val="56"/>
          <w:szCs w:val="56"/>
          <w:lang w:val="en-US"/>
        </w:rPr>
      </w:pPr>
      <w:r w:rsidRPr="00B85B91">
        <w:rPr>
          <w:rFonts w:asciiTheme="majorHAnsi" w:eastAsiaTheme="majorEastAsia" w:hAnsiTheme="majorHAnsi" w:cstheme="majorBidi"/>
          <w:b/>
          <w:bCs/>
          <w:spacing w:val="-10"/>
          <w:kern w:val="28"/>
          <w:sz w:val="56"/>
          <w:szCs w:val="56"/>
          <w:lang w:val="en-US"/>
        </w:rPr>
        <w:t>openBIM Harmony</w:t>
      </w:r>
    </w:p>
    <w:p w14:paraId="69F2C260" w14:textId="77777777" w:rsidR="00FD4989" w:rsidRPr="00FD4989" w:rsidRDefault="00FD4989" w:rsidP="00C102FB">
      <w:pPr>
        <w:rPr>
          <w:rFonts w:asciiTheme="majorHAnsi" w:eastAsiaTheme="majorEastAsia" w:hAnsiTheme="majorHAnsi" w:cstheme="majorBidi"/>
          <w:b/>
          <w:bCs/>
          <w:spacing w:val="-10"/>
          <w:kern w:val="28"/>
          <w:sz w:val="28"/>
          <w:szCs w:val="28"/>
        </w:rPr>
      </w:pPr>
    </w:p>
    <w:p w14:paraId="735B717B" w14:textId="1493444A" w:rsidR="00C102FB" w:rsidRPr="00FD4989" w:rsidRDefault="003D1FE2" w:rsidP="00FD4989">
      <w:pPr>
        <w:pStyle w:val="Overskrift1"/>
        <w:rPr>
          <w:sz w:val="32"/>
          <w:szCs w:val="32"/>
        </w:rPr>
      </w:pPr>
      <w:r w:rsidRPr="00FD4989">
        <w:rPr>
          <w:rFonts w:asciiTheme="minorHAnsi" w:hAnsiTheme="minorHAnsi" w:cstheme="minorHAnsi"/>
          <w:sz w:val="32"/>
          <w:szCs w:val="32"/>
        </w:rPr>
        <w:t>PART</w:t>
      </w:r>
      <w:r w:rsidR="002853D1" w:rsidRPr="00FD4989">
        <w:rPr>
          <w:rFonts w:asciiTheme="minorHAnsi" w:hAnsiTheme="minorHAnsi" w:cstheme="minorHAnsi"/>
          <w:sz w:val="32"/>
          <w:szCs w:val="32"/>
        </w:rPr>
        <w:t xml:space="preserve"> </w:t>
      </w:r>
      <w:r w:rsidR="00CB3077">
        <w:rPr>
          <w:rFonts w:asciiTheme="minorHAnsi" w:hAnsiTheme="minorHAnsi" w:cstheme="minorHAnsi"/>
          <w:sz w:val="32"/>
          <w:szCs w:val="32"/>
        </w:rPr>
        <w:t>1</w:t>
      </w:r>
      <w:r w:rsidR="00FD4989" w:rsidRPr="00FD4989">
        <w:rPr>
          <w:rFonts w:asciiTheme="minorHAnsi" w:hAnsiTheme="minorHAnsi" w:cstheme="minorHAnsi"/>
          <w:sz w:val="32"/>
          <w:szCs w:val="32"/>
        </w:rPr>
        <w:t xml:space="preserve"> </w:t>
      </w:r>
      <w:bookmarkStart w:id="3" w:name="_Hlk175576698"/>
      <w:bookmarkEnd w:id="2"/>
      <w:r w:rsidR="00FD4989" w:rsidRPr="00FD4989">
        <w:rPr>
          <w:rFonts w:asciiTheme="minorHAnsi" w:hAnsiTheme="minorHAnsi" w:cstheme="minorHAnsi"/>
          <w:sz w:val="32"/>
          <w:szCs w:val="32"/>
        </w:rPr>
        <w:t>INTRODUCTION</w:t>
      </w:r>
      <w:r w:rsidR="004D1400">
        <w:rPr>
          <w:rFonts w:asciiTheme="minorHAnsi" w:hAnsiTheme="minorHAnsi" w:cstheme="minorHAnsi"/>
          <w:sz w:val="32"/>
          <w:szCs w:val="32"/>
        </w:rPr>
        <w:t xml:space="preserve"> - </w:t>
      </w:r>
      <w:r w:rsidR="004D1400" w:rsidRPr="004D1400">
        <w:rPr>
          <w:rFonts w:asciiTheme="minorHAnsi" w:hAnsiTheme="minorHAnsi" w:cstheme="minorHAnsi"/>
          <w:sz w:val="32"/>
          <w:szCs w:val="32"/>
        </w:rPr>
        <w:t>READ ME FIRST</w:t>
      </w:r>
    </w:p>
    <w:p w14:paraId="14E9BADF" w14:textId="77777777" w:rsidR="00FD4989" w:rsidRPr="00512FBA" w:rsidRDefault="00FD4989" w:rsidP="00FD4989">
      <w:pPr>
        <w:pStyle w:val="Tittel"/>
        <w:rPr>
          <w:sz w:val="32"/>
          <w:szCs w:val="32"/>
        </w:rPr>
      </w:pPr>
      <w:bookmarkStart w:id="4" w:name="_Hlk182209392"/>
      <w:bookmarkEnd w:id="3"/>
      <w:r>
        <w:rPr>
          <w:sz w:val="32"/>
          <w:szCs w:val="32"/>
        </w:rPr>
        <w:t>GENERAL</w:t>
      </w:r>
    </w:p>
    <w:bookmarkEnd w:id="4"/>
    <w:p w14:paraId="37A25F1E" w14:textId="77777777" w:rsidR="00991FFB" w:rsidRDefault="00991FFB" w:rsidP="00991FFB">
      <w:pPr>
        <w:rPr>
          <w:rFonts w:cstheme="minorHAnsi"/>
        </w:rPr>
      </w:pPr>
    </w:p>
    <w:p w14:paraId="72558DF1" w14:textId="77777777" w:rsidR="00FA6B05" w:rsidRDefault="00FA6B05" w:rsidP="00991FFB">
      <w:pPr>
        <w:rPr>
          <w:rFonts w:cstheme="minorHAnsi"/>
        </w:rPr>
      </w:pPr>
    </w:p>
    <w:p w14:paraId="1B5FE5AF" w14:textId="77777777" w:rsidR="00FA6B05" w:rsidRDefault="00FA6B05" w:rsidP="00991FFB">
      <w:pPr>
        <w:rPr>
          <w:rFonts w:cstheme="minorHAnsi"/>
        </w:rPr>
      </w:pPr>
    </w:p>
    <w:p w14:paraId="15D3FAEA" w14:textId="77777777" w:rsidR="00261236" w:rsidRDefault="00261236" w:rsidP="00991FFB">
      <w:pPr>
        <w:rPr>
          <w:rFonts w:cstheme="minorHAnsi"/>
        </w:rPr>
      </w:pPr>
    </w:p>
    <w:p w14:paraId="25DAE024" w14:textId="77777777" w:rsidR="00261236" w:rsidRDefault="00261236" w:rsidP="00991FFB">
      <w:pPr>
        <w:rPr>
          <w:rFonts w:cstheme="minorHAnsi"/>
        </w:rPr>
      </w:pPr>
    </w:p>
    <w:p w14:paraId="12DD35F9" w14:textId="77777777" w:rsidR="00261236" w:rsidRPr="00D23D6A" w:rsidRDefault="00261236" w:rsidP="00991FFB">
      <w:pPr>
        <w:rPr>
          <w:rFonts w:cstheme="minorHAnsi"/>
        </w:rPr>
      </w:pPr>
    </w:p>
    <w:p w14:paraId="6B27DB10" w14:textId="64F062E1" w:rsidR="00991FFB" w:rsidRPr="00261236" w:rsidRDefault="00B52E95" w:rsidP="00261236">
      <w:pPr>
        <w:pStyle w:val="Overskrift1"/>
      </w:pPr>
      <w:r w:rsidRPr="00261236">
        <w:t>Contents</w:t>
      </w:r>
    </w:p>
    <w:p w14:paraId="1637DDE4" w14:textId="129A2382" w:rsidR="00B52E95" w:rsidRPr="00D23D6A" w:rsidRDefault="00951CDB">
      <w:pPr>
        <w:pStyle w:val="Listeavsnitt"/>
        <w:numPr>
          <w:ilvl w:val="0"/>
          <w:numId w:val="1"/>
        </w:numPr>
        <w:rPr>
          <w:rFonts w:cstheme="minorHAnsi"/>
        </w:rPr>
      </w:pPr>
      <w:r>
        <w:rPr>
          <w:rFonts w:cstheme="minorHAnsi"/>
        </w:rPr>
        <w:t xml:space="preserve">About </w:t>
      </w:r>
      <w:r w:rsidR="00DA501A" w:rsidRPr="00DA501A">
        <w:rPr>
          <w:rFonts w:cstheme="minorHAnsi"/>
        </w:rPr>
        <w:t>openBIM Harmony</w:t>
      </w:r>
    </w:p>
    <w:p w14:paraId="02DE5D45" w14:textId="77777777" w:rsidR="00DA501A" w:rsidRPr="00DA501A" w:rsidRDefault="00DA501A">
      <w:pPr>
        <w:pStyle w:val="Listeavsnitt"/>
        <w:numPr>
          <w:ilvl w:val="0"/>
          <w:numId w:val="1"/>
        </w:numPr>
      </w:pPr>
      <w:r w:rsidRPr="00DA501A">
        <w:rPr>
          <w:rFonts w:cstheme="minorHAnsi"/>
        </w:rPr>
        <w:t xml:space="preserve">BIM </w:t>
      </w:r>
    </w:p>
    <w:p w14:paraId="42269EB3" w14:textId="77777777" w:rsidR="00DA501A" w:rsidRPr="000C599C" w:rsidRDefault="00DA501A">
      <w:pPr>
        <w:pStyle w:val="Listeavsnitt"/>
        <w:numPr>
          <w:ilvl w:val="0"/>
          <w:numId w:val="1"/>
        </w:numPr>
      </w:pPr>
      <w:r w:rsidRPr="00DA501A">
        <w:rPr>
          <w:rFonts w:cstheme="minorHAnsi"/>
          <w:lang w:val="en-US"/>
        </w:rPr>
        <w:t>How to read and use the open Harmony documents</w:t>
      </w:r>
    </w:p>
    <w:p w14:paraId="1CB0ED7C" w14:textId="45B32576" w:rsidR="000C599C" w:rsidRPr="00DA501A" w:rsidRDefault="000C599C">
      <w:pPr>
        <w:pStyle w:val="Listeavsnitt"/>
        <w:numPr>
          <w:ilvl w:val="0"/>
          <w:numId w:val="1"/>
        </w:numPr>
      </w:pPr>
      <w:r>
        <w:rPr>
          <w:rFonts w:cstheme="minorHAnsi"/>
          <w:lang w:val="en-US"/>
        </w:rPr>
        <w:t>Normative standards</w:t>
      </w:r>
    </w:p>
    <w:p w14:paraId="27E3E454" w14:textId="4872997F" w:rsidR="00261236" w:rsidRDefault="00261236">
      <w:pPr>
        <w:spacing w:after="160" w:line="259" w:lineRule="auto"/>
      </w:pPr>
      <w:r>
        <w:br w:type="page"/>
      </w:r>
    </w:p>
    <w:p w14:paraId="6F7784FC" w14:textId="77777777" w:rsidR="00E16613" w:rsidRDefault="00E16613" w:rsidP="00261236"/>
    <w:p w14:paraId="5D5E0D04" w14:textId="66EEC41E" w:rsidR="00951CDB" w:rsidRPr="00951CDB" w:rsidRDefault="00951CDB" w:rsidP="00951CDB">
      <w:pPr>
        <w:pStyle w:val="Overskrift2"/>
        <w:tabs>
          <w:tab w:val="clear" w:pos="851"/>
          <w:tab w:val="left" w:pos="567"/>
        </w:tabs>
      </w:pPr>
      <w:bookmarkStart w:id="5" w:name="_Hlk184669863"/>
      <w:r>
        <w:t>1</w:t>
      </w:r>
      <w:r>
        <w:tab/>
      </w:r>
      <w:r w:rsidRPr="00951CDB">
        <w:t xml:space="preserve">About </w:t>
      </w:r>
      <w:r w:rsidR="00194031">
        <w:t>openBIM Harmony</w:t>
      </w:r>
    </w:p>
    <w:bookmarkEnd w:id="5"/>
    <w:p w14:paraId="27276333" w14:textId="78665E2B" w:rsidR="00951CDB" w:rsidRPr="00951CDB" w:rsidRDefault="00194031" w:rsidP="00951CDB">
      <w:pPr>
        <w:rPr>
          <w:rFonts w:cstheme="minorHAnsi"/>
        </w:rPr>
      </w:pPr>
      <w:r>
        <w:rPr>
          <w:rFonts w:cstheme="minorHAnsi"/>
        </w:rPr>
        <w:t>openBIM Harmony is</w:t>
      </w:r>
      <w:r w:rsidR="00951CDB" w:rsidRPr="00951CDB">
        <w:rPr>
          <w:rFonts w:cstheme="minorHAnsi"/>
        </w:rPr>
        <w:t xml:space="preserve"> a set of </w:t>
      </w:r>
      <w:r>
        <w:rPr>
          <w:rFonts w:cstheme="minorHAnsi"/>
        </w:rPr>
        <w:t xml:space="preserve">guidelines, requirement </w:t>
      </w:r>
      <w:r w:rsidR="00951CDB" w:rsidRPr="00951CDB">
        <w:rPr>
          <w:rFonts w:cstheme="minorHAnsi"/>
        </w:rPr>
        <w:t xml:space="preserve">specifications and templates. </w:t>
      </w:r>
    </w:p>
    <w:p w14:paraId="2D156722" w14:textId="4468FCCE" w:rsidR="00951CDB" w:rsidRDefault="00951CDB" w:rsidP="00951CDB">
      <w:pPr>
        <w:rPr>
          <w:rFonts w:cstheme="minorHAnsi"/>
        </w:rPr>
      </w:pPr>
      <w:r w:rsidRPr="00951CDB">
        <w:rPr>
          <w:rFonts w:cstheme="minorHAnsi"/>
        </w:rPr>
        <w:t>They are developed by European buildingSMART Chapters under European openBIM Forum.</w:t>
      </w:r>
    </w:p>
    <w:p w14:paraId="47909E55" w14:textId="0D5D8C00" w:rsidR="00194031" w:rsidRPr="00951CDB" w:rsidRDefault="00194031" w:rsidP="00951CDB">
      <w:pPr>
        <w:rPr>
          <w:rFonts w:cstheme="minorHAnsi"/>
        </w:rPr>
      </w:pPr>
      <w:r>
        <w:rPr>
          <w:rFonts w:cstheme="minorHAnsi"/>
        </w:rPr>
        <w:t xml:space="preserve">The editorial group represents buildingSMART Chapters: Benelux, Denmark, Norway and Portugal. </w:t>
      </w:r>
    </w:p>
    <w:p w14:paraId="29224165" w14:textId="3670CAEC" w:rsidR="00951CDB" w:rsidRPr="00951CDB" w:rsidRDefault="00194031" w:rsidP="00951CDB">
      <w:pPr>
        <w:rPr>
          <w:rFonts w:cstheme="minorHAnsi"/>
        </w:rPr>
      </w:pPr>
      <w:r>
        <w:rPr>
          <w:rFonts w:cstheme="minorHAnsi"/>
        </w:rPr>
        <w:t>openBIM Harmony</w:t>
      </w:r>
      <w:r w:rsidR="00951CDB" w:rsidRPr="00951CDB">
        <w:rPr>
          <w:rFonts w:cstheme="minorHAnsi"/>
        </w:rPr>
        <w:t xml:space="preserve"> is a common European refer</w:t>
      </w:r>
      <w:r w:rsidR="00951CDB">
        <w:rPr>
          <w:rFonts w:cstheme="minorHAnsi"/>
        </w:rPr>
        <w:t>e</w:t>
      </w:r>
      <w:r w:rsidR="00951CDB" w:rsidRPr="00951CDB">
        <w:rPr>
          <w:rFonts w:cstheme="minorHAnsi"/>
        </w:rPr>
        <w:t>nce</w:t>
      </w:r>
      <w:r w:rsidR="004C2CD5">
        <w:rPr>
          <w:rFonts w:cstheme="minorHAnsi"/>
        </w:rPr>
        <w:t xml:space="preserve"> for European buildingSMART Chapters</w:t>
      </w:r>
      <w:r w:rsidR="00951CDB" w:rsidRPr="00951CDB">
        <w:rPr>
          <w:rFonts w:cstheme="minorHAnsi"/>
        </w:rPr>
        <w:t xml:space="preserve">. </w:t>
      </w:r>
    </w:p>
    <w:p w14:paraId="0F91A893" w14:textId="6BFA2FA3" w:rsidR="009C1DA6" w:rsidRDefault="00951CDB" w:rsidP="00951CDB">
      <w:pPr>
        <w:rPr>
          <w:rFonts w:cstheme="minorHAnsi"/>
        </w:rPr>
      </w:pPr>
      <w:r w:rsidRPr="00951CDB">
        <w:rPr>
          <w:rFonts w:cstheme="minorHAnsi"/>
        </w:rPr>
        <w:t>It is intended to be implemented by National Chapters</w:t>
      </w:r>
      <w:r w:rsidR="00194031">
        <w:rPr>
          <w:rFonts w:cstheme="minorHAnsi"/>
        </w:rPr>
        <w:t xml:space="preserve">. openBIM Hamony is not meant to be used directly as is. It will require </w:t>
      </w:r>
      <w:r w:rsidR="00DE6733" w:rsidRPr="00951CDB">
        <w:rPr>
          <w:rFonts w:cstheme="minorHAnsi"/>
        </w:rPr>
        <w:t>adaptation</w:t>
      </w:r>
      <w:r w:rsidRPr="00951CDB">
        <w:rPr>
          <w:rFonts w:cstheme="minorHAnsi"/>
        </w:rPr>
        <w:t xml:space="preserve"> to National language</w:t>
      </w:r>
      <w:r w:rsidR="00194031">
        <w:rPr>
          <w:rFonts w:cstheme="minorHAnsi"/>
        </w:rPr>
        <w:t>,</w:t>
      </w:r>
      <w:r w:rsidRPr="00951CDB">
        <w:rPr>
          <w:rFonts w:cstheme="minorHAnsi"/>
        </w:rPr>
        <w:t xml:space="preserve"> regulations</w:t>
      </w:r>
      <w:r w:rsidR="00194031">
        <w:rPr>
          <w:rFonts w:cstheme="minorHAnsi"/>
        </w:rPr>
        <w:t xml:space="preserve">, maturity level and standards. </w:t>
      </w:r>
    </w:p>
    <w:p w14:paraId="449A2AC0" w14:textId="77777777" w:rsidR="00951CDB" w:rsidRPr="00951CDB" w:rsidRDefault="00951CDB" w:rsidP="00951CDB">
      <w:pPr>
        <w:rPr>
          <w:rFonts w:cstheme="minorHAnsi"/>
        </w:rPr>
      </w:pPr>
      <w:r w:rsidRPr="00951CDB">
        <w:rPr>
          <w:rFonts w:cstheme="minorHAnsi"/>
        </w:rPr>
        <w:t xml:space="preserve">The ambitions of the common framework are: </w:t>
      </w:r>
    </w:p>
    <w:p w14:paraId="0132E806" w14:textId="77777777" w:rsidR="00194031" w:rsidRDefault="00194031">
      <w:pPr>
        <w:pStyle w:val="Listeavsnitt"/>
        <w:numPr>
          <w:ilvl w:val="0"/>
          <w:numId w:val="2"/>
        </w:numPr>
        <w:rPr>
          <w:rFonts w:cstheme="minorHAnsi"/>
        </w:rPr>
      </w:pPr>
      <w:r w:rsidRPr="00951CDB">
        <w:rPr>
          <w:rFonts w:cstheme="minorHAnsi"/>
        </w:rPr>
        <w:t>Lower the threshold and risk associated with adopting openBIM for SMEs.</w:t>
      </w:r>
    </w:p>
    <w:p w14:paraId="6966CE68" w14:textId="4F1013A3" w:rsidR="00951CDB" w:rsidRPr="00951CDB" w:rsidRDefault="00951CDB">
      <w:pPr>
        <w:pStyle w:val="Listeavsnitt"/>
        <w:numPr>
          <w:ilvl w:val="0"/>
          <w:numId w:val="2"/>
        </w:numPr>
        <w:rPr>
          <w:rFonts w:cstheme="minorHAnsi"/>
        </w:rPr>
      </w:pPr>
      <w:r w:rsidRPr="00951CDB">
        <w:rPr>
          <w:rFonts w:cstheme="minorHAnsi"/>
        </w:rPr>
        <w:t xml:space="preserve">Harmonize how Appointing Parties specifies their information requirements. </w:t>
      </w:r>
    </w:p>
    <w:p w14:paraId="280950A3" w14:textId="77777777" w:rsidR="00951CDB" w:rsidRPr="00951CDB" w:rsidRDefault="00951CDB">
      <w:pPr>
        <w:pStyle w:val="Listeavsnitt"/>
        <w:numPr>
          <w:ilvl w:val="0"/>
          <w:numId w:val="2"/>
        </w:numPr>
        <w:rPr>
          <w:rFonts w:cstheme="minorHAnsi"/>
        </w:rPr>
      </w:pPr>
      <w:r w:rsidRPr="00951CDB">
        <w:rPr>
          <w:rFonts w:cstheme="minorHAnsi"/>
        </w:rPr>
        <w:t xml:space="preserve">Harmonize how Appointed Parties specifies their approach to deliver on the requirements. </w:t>
      </w:r>
    </w:p>
    <w:p w14:paraId="5F1DC2E1" w14:textId="50B23FBC" w:rsidR="00951CDB" w:rsidRDefault="00951CDB" w:rsidP="00951CDB">
      <w:pPr>
        <w:rPr>
          <w:rFonts w:cstheme="minorHAnsi"/>
        </w:rPr>
      </w:pPr>
    </w:p>
    <w:p w14:paraId="7B2C687D" w14:textId="4A3ACA10" w:rsidR="00194031" w:rsidRDefault="00DA501A" w:rsidP="00DA501A">
      <w:pPr>
        <w:pStyle w:val="Overskrift2"/>
        <w:tabs>
          <w:tab w:val="clear" w:pos="851"/>
          <w:tab w:val="left" w:pos="567"/>
        </w:tabs>
      </w:pPr>
      <w:r>
        <w:t xml:space="preserve">2 </w:t>
      </w:r>
      <w:r>
        <w:tab/>
      </w:r>
      <w:r w:rsidR="00194031">
        <w:t>BIM</w:t>
      </w:r>
    </w:p>
    <w:p w14:paraId="02E4324F" w14:textId="7AF82EA5" w:rsidR="00194031" w:rsidRDefault="00740F86" w:rsidP="00194031">
      <w:pPr>
        <w:rPr>
          <w:rFonts w:cstheme="minorHAnsi"/>
        </w:rPr>
      </w:pPr>
      <w:r w:rsidRPr="00740F86">
        <w:rPr>
          <w:rFonts w:cstheme="minorHAnsi"/>
        </w:rPr>
        <w:t>BIM is a comprehensive method for digitizing the AEC/FM industry</w:t>
      </w:r>
      <w:r w:rsidR="00194031">
        <w:rPr>
          <w:rFonts w:cstheme="minorHAnsi"/>
        </w:rPr>
        <w:t xml:space="preserve">. </w:t>
      </w:r>
      <w:r>
        <w:rPr>
          <w:rFonts w:cstheme="minorHAnsi"/>
        </w:rPr>
        <w:t xml:space="preserve">More specifically, </w:t>
      </w:r>
      <w:r w:rsidR="00194031">
        <w:rPr>
          <w:rFonts w:cstheme="minorHAnsi"/>
        </w:rPr>
        <w:t xml:space="preserve">BIM is </w:t>
      </w:r>
      <w:r>
        <w:rPr>
          <w:rFonts w:cstheme="minorHAnsi"/>
        </w:rPr>
        <w:t>the use</w:t>
      </w:r>
      <w:r w:rsidR="00194031">
        <w:rPr>
          <w:rFonts w:cstheme="minorHAnsi"/>
        </w:rPr>
        <w:t xml:space="preserve"> of a </w:t>
      </w:r>
      <w:r w:rsidR="00194031" w:rsidRPr="00194031">
        <w:rPr>
          <w:rFonts w:cstheme="minorHAnsi"/>
        </w:rPr>
        <w:t>shared digital representation of a built asset to facilitate design, construction and</w:t>
      </w:r>
      <w:r w:rsidR="00194031">
        <w:rPr>
          <w:rFonts w:cstheme="minorHAnsi"/>
        </w:rPr>
        <w:t xml:space="preserve"> </w:t>
      </w:r>
      <w:r w:rsidR="00194031" w:rsidRPr="00194031">
        <w:rPr>
          <w:rFonts w:cstheme="minorHAnsi"/>
        </w:rPr>
        <w:t>operation processes to form a reliable basis for decisions</w:t>
      </w:r>
      <w:r w:rsidR="00194031">
        <w:rPr>
          <w:rFonts w:cstheme="minorHAnsi"/>
        </w:rPr>
        <w:t xml:space="preserve">. </w:t>
      </w:r>
    </w:p>
    <w:p w14:paraId="5E2A8BEA" w14:textId="38EA92BE" w:rsidR="00DA501A" w:rsidRDefault="00DA501A" w:rsidP="00DA501A">
      <w:r w:rsidRPr="00171B61">
        <w:t xml:space="preserve">BIM can be used for everything from simple coordination models to complex project management and operating models with automation of processes, e.g. quality assurance and reporting. It is important to </w:t>
      </w:r>
      <w:r>
        <w:t>specify requirements</w:t>
      </w:r>
      <w:r w:rsidRPr="00171B61">
        <w:t xml:space="preserve"> at the right level. Establishing and maintaining good quality models and using them in project management and operations has a cost. And the more information that must be created, quality assured and maintained, the higher the cost.</w:t>
      </w:r>
      <w:r>
        <w:t xml:space="preserve"> </w:t>
      </w:r>
    </w:p>
    <w:p w14:paraId="43889EF8" w14:textId="49B77B2E" w:rsidR="00194031" w:rsidRDefault="00194031" w:rsidP="00951CDB">
      <w:pPr>
        <w:rPr>
          <w:rFonts w:cstheme="minorHAnsi"/>
        </w:rPr>
      </w:pPr>
    </w:p>
    <w:p w14:paraId="4EBCC835" w14:textId="1E40E430" w:rsidR="00951CDB" w:rsidRDefault="00951CDB" w:rsidP="00951CDB">
      <w:pPr>
        <w:pStyle w:val="Overskrift2"/>
        <w:tabs>
          <w:tab w:val="clear" w:pos="851"/>
          <w:tab w:val="left" w:pos="567"/>
        </w:tabs>
      </w:pPr>
      <w:r>
        <w:t>3</w:t>
      </w:r>
      <w:r>
        <w:tab/>
        <w:t xml:space="preserve">How to read and use </w:t>
      </w:r>
      <w:r w:rsidR="00DA501A">
        <w:t>the open Harmony documents</w:t>
      </w:r>
    </w:p>
    <w:p w14:paraId="4C3D698D" w14:textId="37EFDCCB" w:rsidR="00137BED" w:rsidRDefault="00137BED" w:rsidP="00137BED">
      <w:pPr>
        <w:rPr>
          <w:lang w:eastAsia="nb-NO"/>
        </w:rPr>
      </w:pPr>
    </w:p>
    <w:p w14:paraId="557AAB05" w14:textId="21AF5FBD" w:rsidR="00137BED" w:rsidRDefault="008B0F09" w:rsidP="00E002DE">
      <w:pPr>
        <w:keepNext/>
      </w:pPr>
      <w:r w:rsidRPr="008B0F09">
        <w:rPr>
          <w:noProof/>
        </w:rPr>
        <w:t xml:space="preserve"> </w:t>
      </w:r>
      <w:r w:rsidRPr="008B0F09">
        <w:rPr>
          <w:noProof/>
        </w:rPr>
        <w:drawing>
          <wp:inline distT="0" distB="0" distL="0" distR="0" wp14:anchorId="07519577" wp14:editId="0BC09FCE">
            <wp:extent cx="6120130" cy="3545205"/>
            <wp:effectExtent l="0" t="0" r="0" b="0"/>
            <wp:docPr id="1787451389" name="Bilde 1" descr="Et bilde som inneholder tekst, skjermbilde, Font, diagram&#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451389" name="Bilde 1" descr="Et bilde som inneholder tekst, skjermbilde, Font, diagram&#10;&#10;KI-generert innhold kan være feil."/>
                    <pic:cNvPicPr/>
                  </pic:nvPicPr>
                  <pic:blipFill>
                    <a:blip r:embed="rId8"/>
                    <a:stretch>
                      <a:fillRect/>
                    </a:stretch>
                  </pic:blipFill>
                  <pic:spPr>
                    <a:xfrm>
                      <a:off x="0" y="0"/>
                      <a:ext cx="6120130" cy="3545205"/>
                    </a:xfrm>
                    <a:prstGeom prst="rect">
                      <a:avLst/>
                    </a:prstGeom>
                  </pic:spPr>
                </pic:pic>
              </a:graphicData>
            </a:graphic>
          </wp:inline>
        </w:drawing>
      </w:r>
    </w:p>
    <w:p w14:paraId="633D0365" w14:textId="33BFD0C8" w:rsidR="00137BED" w:rsidRPr="00137BED" w:rsidRDefault="00137BED" w:rsidP="00025BF1">
      <w:pPr>
        <w:pStyle w:val="Bildetekst"/>
        <w:jc w:val="center"/>
        <w:rPr>
          <w:lang w:eastAsia="nb-NO"/>
        </w:rPr>
      </w:pPr>
      <w:r>
        <w:t xml:space="preserve">Figure </w:t>
      </w:r>
      <w:r>
        <w:fldChar w:fldCharType="begin"/>
      </w:r>
      <w:r>
        <w:instrText>SEQ Figure \* ARABIC</w:instrText>
      </w:r>
      <w:r>
        <w:fldChar w:fldCharType="separate"/>
      </w:r>
      <w:r w:rsidR="00BF2F7C">
        <w:rPr>
          <w:noProof/>
        </w:rPr>
        <w:t>1</w:t>
      </w:r>
      <w:r>
        <w:fldChar w:fldCharType="end"/>
      </w:r>
      <w:r>
        <w:t xml:space="preserve"> - Document hierarchy and content</w:t>
      </w:r>
    </w:p>
    <w:p w14:paraId="075096FE" w14:textId="7608DEB6" w:rsidR="00740F86" w:rsidRDefault="3E68CC61" w:rsidP="3E68CC61">
      <w:pPr>
        <w:rPr>
          <w:lang w:eastAsia="nb-NO"/>
        </w:rPr>
      </w:pPr>
      <w:r w:rsidRPr="3E68CC61">
        <w:rPr>
          <w:lang w:eastAsia="nb-NO"/>
        </w:rPr>
        <w:lastRenderedPageBreak/>
        <w:t>The documentation is divided into separate documents. It has a modular structure making it possible to focus on the guidelines you need according to your role and tasks. It is not meant to be read from one end to the other to get the guidelines you need. It is encouraged to read the entire documentation to understand the principles.</w:t>
      </w:r>
    </w:p>
    <w:p w14:paraId="1DB9210D" w14:textId="2A44655B" w:rsidR="00740F86" w:rsidRDefault="00740F86" w:rsidP="3E68CC61">
      <w:pPr>
        <w:rPr>
          <w:lang w:eastAsia="nb-NO"/>
        </w:rPr>
      </w:pPr>
    </w:p>
    <w:p w14:paraId="1DF87804" w14:textId="4FE220E4" w:rsidR="008B0F09" w:rsidRDefault="008B0F09" w:rsidP="00261236">
      <w:pPr>
        <w:rPr>
          <w:lang w:eastAsia="nb-NO"/>
        </w:rPr>
      </w:pPr>
    </w:p>
    <w:p w14:paraId="1411BED0" w14:textId="77777777" w:rsidR="00740F86" w:rsidRDefault="00740F86" w:rsidP="00951CDB">
      <w:pPr>
        <w:rPr>
          <w:lang w:eastAsia="nb-NO"/>
        </w:rPr>
      </w:pPr>
    </w:p>
    <w:p w14:paraId="4E87C221" w14:textId="2F8E5135" w:rsidR="00240F89" w:rsidRDefault="00DA501A" w:rsidP="00DA501A">
      <w:pPr>
        <w:pStyle w:val="Overskrift3"/>
      </w:pPr>
      <w:r>
        <w:t>3.1</w:t>
      </w:r>
      <w:r>
        <w:tab/>
      </w:r>
      <w:r w:rsidR="00240F89">
        <w:t xml:space="preserve">Appointing Party </w:t>
      </w:r>
      <w:r w:rsidR="00A260E5">
        <w:t>to start</w:t>
      </w:r>
      <w:r w:rsidR="00240F89">
        <w:t xml:space="preserve"> a new project</w:t>
      </w:r>
    </w:p>
    <w:p w14:paraId="55F582F7" w14:textId="77777777" w:rsidR="00BF2F7C" w:rsidRPr="00BF2F7C" w:rsidRDefault="00BF2F7C" w:rsidP="00BF2F7C">
      <w:pPr>
        <w:rPr>
          <w:lang w:eastAsia="nb-NO"/>
        </w:rPr>
      </w:pPr>
    </w:p>
    <w:p w14:paraId="77D79C23" w14:textId="7B13C1AC" w:rsidR="00BF2F7C" w:rsidRDefault="008B0F09" w:rsidP="3E68CC61">
      <w:pPr>
        <w:ind w:left="426"/>
      </w:pPr>
      <w:r w:rsidRPr="008B0F09">
        <w:rPr>
          <w:noProof/>
        </w:rPr>
        <w:drawing>
          <wp:inline distT="0" distB="0" distL="0" distR="0" wp14:anchorId="3FF9DB98" wp14:editId="60E71723">
            <wp:extent cx="6120130" cy="3525520"/>
            <wp:effectExtent l="0" t="0" r="0" b="0"/>
            <wp:docPr id="597645708"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645708" name="Bilde 1" descr="Et bilde som inneholder tekst, skjermbilde, Font, nummer&#10;&#10;KI-generert innhold kan være feil."/>
                    <pic:cNvPicPr/>
                  </pic:nvPicPr>
                  <pic:blipFill>
                    <a:blip r:embed="rId9"/>
                    <a:stretch>
                      <a:fillRect/>
                    </a:stretch>
                  </pic:blipFill>
                  <pic:spPr>
                    <a:xfrm>
                      <a:off x="0" y="0"/>
                      <a:ext cx="6120130" cy="3525520"/>
                    </a:xfrm>
                    <a:prstGeom prst="rect">
                      <a:avLst/>
                    </a:prstGeom>
                  </pic:spPr>
                </pic:pic>
              </a:graphicData>
            </a:graphic>
          </wp:inline>
        </w:drawing>
      </w:r>
    </w:p>
    <w:p w14:paraId="013FF750" w14:textId="77777777" w:rsidR="00261236" w:rsidRDefault="00261236">
      <w:pPr>
        <w:spacing w:after="160" w:line="259" w:lineRule="auto"/>
        <w:rPr>
          <w:rFonts w:eastAsiaTheme="majorEastAsia" w:cstheme="minorHAnsi"/>
          <w:b/>
          <w:color w:val="000000" w:themeColor="text2"/>
          <w:sz w:val="24"/>
          <w:szCs w:val="24"/>
          <w:lang w:eastAsia="nb-NO"/>
        </w:rPr>
      </w:pPr>
      <w:r>
        <w:br w:type="page"/>
      </w:r>
    </w:p>
    <w:p w14:paraId="3EE502D6" w14:textId="3114AD0F" w:rsidR="009D7C27" w:rsidRDefault="00DA501A" w:rsidP="00DA501A">
      <w:pPr>
        <w:pStyle w:val="Overskrift3"/>
      </w:pPr>
      <w:r>
        <w:lastRenderedPageBreak/>
        <w:t>3.2</w:t>
      </w:r>
      <w:r>
        <w:tab/>
      </w:r>
      <w:r w:rsidR="009D7C27">
        <w:t>Potential Lead Appointed offering information delivery services in a project</w:t>
      </w:r>
    </w:p>
    <w:p w14:paraId="5C91F7A2" w14:textId="77777777" w:rsidR="009D7C27" w:rsidRDefault="009D7C27" w:rsidP="009D7C27">
      <w:pPr>
        <w:rPr>
          <w:rFonts w:cstheme="minorHAnsi"/>
        </w:rPr>
      </w:pPr>
    </w:p>
    <w:p w14:paraId="3A254093" w14:textId="20558A62" w:rsidR="00CE4E25" w:rsidRDefault="008B0F09" w:rsidP="00BF2F7C">
      <w:pPr>
        <w:spacing w:after="160" w:line="259" w:lineRule="auto"/>
        <w:ind w:left="426"/>
      </w:pPr>
      <w:r w:rsidRPr="008B0F09">
        <w:rPr>
          <w:noProof/>
        </w:rPr>
        <w:drawing>
          <wp:inline distT="0" distB="0" distL="0" distR="0" wp14:anchorId="0CAA84C8" wp14:editId="1BAB4695">
            <wp:extent cx="6120130" cy="3455670"/>
            <wp:effectExtent l="0" t="0" r="0" b="0"/>
            <wp:docPr id="1997825196" name="Bilde 1" descr="Et bilde som inneholder tekst, skjermbilde, Font, nummer&#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825196" name="Bilde 1" descr="Et bilde som inneholder tekst, skjermbilde, Font, nummer&#10;&#10;KI-generert innhold kan være feil."/>
                    <pic:cNvPicPr/>
                  </pic:nvPicPr>
                  <pic:blipFill>
                    <a:blip r:embed="rId10"/>
                    <a:stretch>
                      <a:fillRect/>
                    </a:stretch>
                  </pic:blipFill>
                  <pic:spPr>
                    <a:xfrm>
                      <a:off x="0" y="0"/>
                      <a:ext cx="6120130" cy="3455670"/>
                    </a:xfrm>
                    <a:prstGeom prst="rect">
                      <a:avLst/>
                    </a:prstGeom>
                  </pic:spPr>
                </pic:pic>
              </a:graphicData>
            </a:graphic>
          </wp:inline>
        </w:drawing>
      </w:r>
    </w:p>
    <w:p w14:paraId="2068C304" w14:textId="0DFF69E5" w:rsidR="008B0F09" w:rsidRDefault="008B0F09">
      <w:pPr>
        <w:spacing w:after="160" w:line="259" w:lineRule="auto"/>
        <w:rPr>
          <w:rFonts w:eastAsiaTheme="majorEastAsia" w:cstheme="minorHAnsi"/>
          <w:b/>
          <w:color w:val="000000" w:themeColor="text2"/>
          <w:sz w:val="24"/>
          <w:szCs w:val="24"/>
          <w:lang w:eastAsia="nb-NO"/>
        </w:rPr>
      </w:pPr>
    </w:p>
    <w:p w14:paraId="36ECC4F9" w14:textId="2723B879" w:rsidR="0030347C" w:rsidRPr="00460DA5" w:rsidRDefault="000C599C" w:rsidP="0030347C">
      <w:pPr>
        <w:pStyle w:val="Overskrift2"/>
      </w:pPr>
      <w:r>
        <w:t>4</w:t>
      </w:r>
      <w:r>
        <w:tab/>
      </w:r>
      <w:r w:rsidR="0030347C" w:rsidRPr="00460DA5">
        <w:t>Normative standards</w:t>
      </w:r>
    </w:p>
    <w:p w14:paraId="344D59A7" w14:textId="77777777" w:rsidR="0030347C" w:rsidRPr="00460DA5" w:rsidRDefault="0030347C" w:rsidP="0030347C">
      <w:pPr>
        <w:rPr>
          <w:lang w:val="en-US" w:eastAsia="nb-NO"/>
        </w:rPr>
      </w:pPr>
      <w:r w:rsidRPr="00460DA5">
        <w:rPr>
          <w:lang w:val="en-US" w:eastAsia="nb-NO"/>
        </w:rPr>
        <w:t>Information deliverables and management is based on the following standards.</w:t>
      </w:r>
    </w:p>
    <w:p w14:paraId="0F6B2F3D" w14:textId="77777777" w:rsidR="000C599C" w:rsidRDefault="000C599C" w:rsidP="0030347C">
      <w:pPr>
        <w:rPr>
          <w:rFonts w:eastAsia="Times New Roman" w:cstheme="minorHAnsi"/>
          <w:color w:val="000000"/>
          <w:sz w:val="20"/>
          <w:szCs w:val="20"/>
          <w:lang w:val="en-US" w:eastAsia="nb-NO"/>
        </w:rPr>
      </w:pPr>
    </w:p>
    <w:p w14:paraId="1675234D" w14:textId="5E90C1D3" w:rsidR="0030347C" w:rsidRPr="000C599C" w:rsidRDefault="000C599C" w:rsidP="000C599C">
      <w:pPr>
        <w:pStyle w:val="Overskrift3"/>
      </w:pPr>
      <w:r w:rsidRPr="000C599C">
        <w:t>4.1</w:t>
      </w:r>
      <w:r w:rsidRPr="000C599C">
        <w:tab/>
      </w:r>
      <w:r w:rsidR="0030347C" w:rsidRPr="000C599C">
        <w:t>EN ISO 19650-1</w:t>
      </w:r>
    </w:p>
    <w:p w14:paraId="3669ACE7" w14:textId="683EC530" w:rsidR="0030347C" w:rsidRDefault="0030347C" w:rsidP="0030347C">
      <w:pPr>
        <w:rPr>
          <w:lang w:val="en-US" w:eastAsia="nb-NO"/>
        </w:rPr>
      </w:pPr>
      <w:r w:rsidRPr="00460DA5">
        <w:rPr>
          <w:rFonts w:eastAsia="Times New Roman" w:cstheme="minorHAnsi"/>
          <w:color w:val="000000"/>
          <w:sz w:val="20"/>
          <w:szCs w:val="20"/>
          <w:lang w:val="en-US" w:eastAsia="nb-NO"/>
        </w:rPr>
        <w:t>Organization and digitization of information about construction works, including building information modeling (BIM) - Information management with BIM - Part 1: Concepts and principles</w:t>
      </w:r>
    </w:p>
    <w:p w14:paraId="16D858BB" w14:textId="374E10CE" w:rsidR="0030347C" w:rsidRDefault="0030347C" w:rsidP="0030347C">
      <w:pPr>
        <w:rPr>
          <w:lang w:val="en-US" w:eastAsia="nb-NO"/>
        </w:rPr>
      </w:pPr>
      <w:r>
        <w:rPr>
          <w:rFonts w:eastAsia="Times New Roman" w:cstheme="minorHAnsi"/>
          <w:color w:val="000000"/>
          <w:sz w:val="20"/>
          <w:szCs w:val="20"/>
          <w:lang w:val="en-US" w:eastAsia="nb-NO"/>
        </w:rPr>
        <w:t>In openBIM Harmony the standard regulates t</w:t>
      </w:r>
      <w:r w:rsidRPr="00460DA5">
        <w:rPr>
          <w:rFonts w:eastAsia="Times New Roman" w:cstheme="minorHAnsi"/>
          <w:color w:val="000000"/>
          <w:sz w:val="20"/>
          <w:szCs w:val="20"/>
          <w:lang w:val="en-US" w:eastAsia="nb-NO"/>
        </w:rPr>
        <w:t>erminology, principles,</w:t>
      </w:r>
      <w:r w:rsidR="00D53515">
        <w:rPr>
          <w:rFonts w:eastAsia="Times New Roman" w:cstheme="minorHAnsi"/>
          <w:color w:val="000000"/>
          <w:sz w:val="20"/>
          <w:szCs w:val="20"/>
          <w:lang w:val="en-US" w:eastAsia="nb-NO"/>
        </w:rPr>
        <w:t xml:space="preserve"> and </w:t>
      </w:r>
      <w:r w:rsidRPr="00460DA5">
        <w:rPr>
          <w:rFonts w:eastAsia="Times New Roman" w:cstheme="minorHAnsi"/>
          <w:color w:val="000000"/>
          <w:sz w:val="20"/>
          <w:szCs w:val="20"/>
          <w:lang w:val="en-US" w:eastAsia="nb-NO"/>
        </w:rPr>
        <w:t>Common Data Environment</w:t>
      </w:r>
      <w:r w:rsidR="00D53515">
        <w:rPr>
          <w:rFonts w:eastAsia="Times New Roman" w:cstheme="minorHAnsi"/>
          <w:color w:val="000000"/>
          <w:sz w:val="20"/>
          <w:szCs w:val="20"/>
          <w:lang w:val="en-US" w:eastAsia="nb-NO"/>
        </w:rPr>
        <w:t xml:space="preserve">. </w:t>
      </w:r>
    </w:p>
    <w:p w14:paraId="086AC3EE" w14:textId="77777777" w:rsidR="0030347C" w:rsidRDefault="0030347C" w:rsidP="0030347C">
      <w:pPr>
        <w:rPr>
          <w:rFonts w:eastAsia="Times New Roman" w:cstheme="minorHAnsi"/>
          <w:color w:val="000000"/>
          <w:sz w:val="20"/>
          <w:szCs w:val="20"/>
          <w:lang w:val="en-US" w:eastAsia="nb-NO"/>
        </w:rPr>
      </w:pPr>
    </w:p>
    <w:p w14:paraId="56BCA919" w14:textId="67A14803" w:rsidR="0030347C" w:rsidRPr="000C599C" w:rsidRDefault="000C599C" w:rsidP="000C599C">
      <w:pPr>
        <w:pStyle w:val="Overskrift3"/>
      </w:pPr>
      <w:r>
        <w:t>4.2</w:t>
      </w:r>
      <w:r>
        <w:tab/>
      </w:r>
      <w:r w:rsidR="0030347C" w:rsidRPr="000C599C">
        <w:t>EN ISO 19650-2</w:t>
      </w:r>
    </w:p>
    <w:p w14:paraId="49840683" w14:textId="7439D49D" w:rsidR="0030347C" w:rsidRDefault="0030347C" w:rsidP="0030347C">
      <w:pPr>
        <w:rPr>
          <w:lang w:val="en-US"/>
        </w:rPr>
      </w:pPr>
      <w:r w:rsidRPr="00460DA5">
        <w:rPr>
          <w:lang w:val="en-US" w:eastAsia="nb-NO"/>
        </w:rPr>
        <w:t xml:space="preserve">Organization and digitization of information on construction works, including building information modeling (BIM) </w:t>
      </w:r>
      <w:r w:rsidR="00D53515">
        <w:rPr>
          <w:lang w:val="en-US" w:eastAsia="nb-NO"/>
        </w:rPr>
        <w:t>-</w:t>
      </w:r>
      <w:r w:rsidRPr="00460DA5">
        <w:rPr>
          <w:lang w:val="en-US" w:eastAsia="nb-NO"/>
        </w:rPr>
        <w:t xml:space="preserve"> Information management with BIM — Part 2: The project phase (ISO 19650-2:2018)</w:t>
      </w:r>
    </w:p>
    <w:p w14:paraId="168853C6" w14:textId="2C7CED5F" w:rsidR="0030347C" w:rsidRDefault="0030347C" w:rsidP="0030347C">
      <w:pPr>
        <w:rPr>
          <w:lang w:val="en-US"/>
        </w:rPr>
      </w:pPr>
      <w:r>
        <w:rPr>
          <w:rFonts w:eastAsia="Times New Roman" w:cstheme="minorHAnsi"/>
          <w:color w:val="000000"/>
          <w:sz w:val="20"/>
          <w:szCs w:val="20"/>
          <w:lang w:val="en-US" w:eastAsia="nb-NO"/>
        </w:rPr>
        <w:t>In openBIM Harmony the standard regulates e</w:t>
      </w:r>
      <w:r w:rsidRPr="00460DA5">
        <w:rPr>
          <w:rFonts w:eastAsia="Times New Roman" w:cstheme="minorHAnsi"/>
          <w:color w:val="000000"/>
          <w:sz w:val="20"/>
          <w:szCs w:val="20"/>
          <w:lang w:val="en-US" w:eastAsia="nb-NO"/>
        </w:rPr>
        <w:t>stablishment and follow-up of governing documents EIR and BEP as well as additional documents in the project phase.</w:t>
      </w:r>
    </w:p>
    <w:p w14:paraId="07C5A2A2" w14:textId="77777777" w:rsidR="0030347C" w:rsidRDefault="0030347C" w:rsidP="0030347C">
      <w:pPr>
        <w:rPr>
          <w:lang w:val="en-US"/>
        </w:rPr>
      </w:pPr>
    </w:p>
    <w:p w14:paraId="530BE779" w14:textId="1FF3F85D" w:rsidR="0030347C" w:rsidRPr="000C599C" w:rsidRDefault="000C599C" w:rsidP="000C599C">
      <w:pPr>
        <w:pStyle w:val="Overskrift3"/>
      </w:pPr>
      <w:r>
        <w:t>4.3</w:t>
      </w:r>
      <w:r>
        <w:tab/>
      </w:r>
      <w:r w:rsidR="0030347C" w:rsidRPr="000C599C">
        <w:t>EN ISO 19650-3</w:t>
      </w:r>
    </w:p>
    <w:p w14:paraId="3B34F40D" w14:textId="0092E8E2" w:rsidR="0030347C" w:rsidRDefault="0030347C" w:rsidP="0030347C">
      <w:pPr>
        <w:rPr>
          <w:rFonts w:eastAsia="Times New Roman" w:cstheme="minorHAnsi"/>
          <w:color w:val="000000"/>
          <w:sz w:val="20"/>
          <w:szCs w:val="20"/>
          <w:lang w:val="en-US" w:eastAsia="nb-NO"/>
        </w:rPr>
      </w:pPr>
      <w:r w:rsidRPr="00460DA5">
        <w:rPr>
          <w:rFonts w:eastAsia="Times New Roman" w:cstheme="minorHAnsi"/>
          <w:color w:val="000000"/>
          <w:sz w:val="20"/>
          <w:szCs w:val="20"/>
          <w:lang w:val="en-US" w:eastAsia="nb-NO"/>
        </w:rPr>
        <w:t xml:space="preserve">Organization and digitization of information about buildings and civil engineering works, including building information modeling (BIM) </w:t>
      </w:r>
      <w:r w:rsidR="00D53515">
        <w:rPr>
          <w:rFonts w:eastAsia="Times New Roman" w:cstheme="minorHAnsi"/>
          <w:color w:val="000000"/>
          <w:sz w:val="20"/>
          <w:szCs w:val="20"/>
          <w:lang w:val="en-US" w:eastAsia="nb-NO"/>
        </w:rPr>
        <w:t>-</w:t>
      </w:r>
      <w:r w:rsidRPr="00460DA5">
        <w:rPr>
          <w:rFonts w:eastAsia="Times New Roman" w:cstheme="minorHAnsi"/>
          <w:color w:val="000000"/>
          <w:sz w:val="20"/>
          <w:szCs w:val="20"/>
          <w:lang w:val="en-US" w:eastAsia="nb-NO"/>
        </w:rPr>
        <w:t xml:space="preserve"> Information management using building information modeling — Part 3: Operational phase of the assets (ISO 19650-3:2020)</w:t>
      </w:r>
      <w:r w:rsidRPr="0030347C">
        <w:rPr>
          <w:rFonts w:eastAsia="Times New Roman" w:cstheme="minorHAnsi"/>
          <w:color w:val="000000"/>
          <w:sz w:val="20"/>
          <w:szCs w:val="20"/>
          <w:lang w:val="en-US" w:eastAsia="nb-NO"/>
        </w:rPr>
        <w:t xml:space="preserve"> </w:t>
      </w:r>
    </w:p>
    <w:p w14:paraId="6954E674" w14:textId="7B6B65B6" w:rsidR="0030347C" w:rsidRDefault="0030347C" w:rsidP="0030347C">
      <w:pPr>
        <w:rPr>
          <w:lang w:val="en-US"/>
        </w:rPr>
      </w:pPr>
      <w:r>
        <w:rPr>
          <w:rFonts w:eastAsia="Times New Roman" w:cstheme="minorHAnsi"/>
          <w:color w:val="000000"/>
          <w:sz w:val="20"/>
          <w:szCs w:val="20"/>
          <w:lang w:val="en-US" w:eastAsia="nb-NO"/>
        </w:rPr>
        <w:t>In openBIM Harmony the standard regulates o</w:t>
      </w:r>
      <w:r w:rsidRPr="00460DA5">
        <w:rPr>
          <w:rFonts w:eastAsia="Times New Roman" w:cstheme="minorHAnsi"/>
          <w:color w:val="000000"/>
          <w:sz w:val="20"/>
          <w:szCs w:val="20"/>
          <w:lang w:val="en-US" w:eastAsia="nb-NO"/>
        </w:rPr>
        <w:t>rganization and follow-up of building information in the operational phase.</w:t>
      </w:r>
    </w:p>
    <w:p w14:paraId="334ADD78" w14:textId="77777777" w:rsidR="0030347C" w:rsidRPr="00460DA5" w:rsidRDefault="0030347C" w:rsidP="0030347C">
      <w:pPr>
        <w:jc w:val="center"/>
        <w:rPr>
          <w:rFonts w:cstheme="minorHAnsi"/>
          <w:lang w:val="en-US"/>
        </w:rPr>
      </w:pPr>
    </w:p>
    <w:p w14:paraId="092B365D" w14:textId="65B2B009" w:rsidR="0030347C" w:rsidRPr="000C599C" w:rsidRDefault="000C599C" w:rsidP="000C599C">
      <w:pPr>
        <w:pStyle w:val="Overskrift3"/>
      </w:pPr>
      <w:r>
        <w:t>4.4</w:t>
      </w:r>
      <w:r>
        <w:tab/>
      </w:r>
      <w:r w:rsidR="0030347C" w:rsidRPr="000C599C">
        <w:t>ISO 1787-1</w:t>
      </w:r>
    </w:p>
    <w:p w14:paraId="07A53A83" w14:textId="63200C5D" w:rsidR="0030347C" w:rsidRDefault="0030347C" w:rsidP="000C599C">
      <w:pPr>
        <w:rPr>
          <w:lang w:val="en-US" w:eastAsia="nb-NO"/>
        </w:rPr>
      </w:pPr>
      <w:r w:rsidRPr="00460DA5">
        <w:rPr>
          <w:lang w:val="en-US" w:eastAsia="nb-NO"/>
        </w:rPr>
        <w:t xml:space="preserve">Building information modelling </w:t>
      </w:r>
      <w:r w:rsidR="00D53515">
        <w:rPr>
          <w:lang w:val="en-US" w:eastAsia="nb-NO"/>
        </w:rPr>
        <w:t>-</w:t>
      </w:r>
      <w:r w:rsidRPr="00460DA5">
        <w:rPr>
          <w:lang w:val="en-US" w:eastAsia="nb-NO"/>
        </w:rPr>
        <w:t xml:space="preserve"> Level of information need, Part 1: Concepts and principles. </w:t>
      </w:r>
    </w:p>
    <w:p w14:paraId="09A14D07" w14:textId="47574AE7" w:rsidR="0030347C" w:rsidRDefault="0030347C" w:rsidP="000C599C">
      <w:pPr>
        <w:rPr>
          <w:lang w:val="en-US" w:eastAsia="nb-NO"/>
        </w:rPr>
      </w:pPr>
      <w:r>
        <w:rPr>
          <w:lang w:val="en-US" w:eastAsia="nb-NO"/>
        </w:rPr>
        <w:lastRenderedPageBreak/>
        <w:t>In openBIM Harmony the standard regulates s</w:t>
      </w:r>
      <w:r w:rsidRPr="00460DA5">
        <w:rPr>
          <w:lang w:val="en-US" w:eastAsia="nb-NO"/>
        </w:rPr>
        <w:t>pecification of concepts and principles to establish a methodology for specifying level of information need and information deliveries in a consistent way when using building information modelling (BIM).</w:t>
      </w:r>
    </w:p>
    <w:p w14:paraId="70E34739" w14:textId="77777777" w:rsidR="0030347C" w:rsidRPr="00460DA5" w:rsidRDefault="0030347C" w:rsidP="000C599C">
      <w:pPr>
        <w:rPr>
          <w:lang w:val="en-US" w:eastAsia="nb-NO"/>
        </w:rPr>
      </w:pPr>
    </w:p>
    <w:p w14:paraId="0C2C8E57" w14:textId="47C0FF4C" w:rsidR="0030347C" w:rsidRPr="000C599C" w:rsidRDefault="000C599C" w:rsidP="000C599C">
      <w:pPr>
        <w:pStyle w:val="Overskrift3"/>
      </w:pPr>
      <w:r>
        <w:t>4.5</w:t>
      </w:r>
      <w:r>
        <w:tab/>
      </w:r>
      <w:r w:rsidR="0030347C" w:rsidRPr="000C599C">
        <w:t>CEN/TR 17654</w:t>
      </w:r>
    </w:p>
    <w:p w14:paraId="664F0CDC" w14:textId="77777777" w:rsidR="0030347C" w:rsidRDefault="0030347C" w:rsidP="000C599C">
      <w:pPr>
        <w:rPr>
          <w:lang w:val="en-US" w:eastAsia="nb-NO"/>
        </w:rPr>
      </w:pPr>
      <w:r w:rsidRPr="00460DA5">
        <w:rPr>
          <w:lang w:val="en-US" w:eastAsia="nb-NO"/>
        </w:rPr>
        <w:t>Guidelines for the implementation of Exchange Information Requirements (EIR) and BIM Execution Plans (BEP) at European level based on EN ISO 19650-1 and -2</w:t>
      </w:r>
    </w:p>
    <w:p w14:paraId="0C14C742" w14:textId="59C7E78B" w:rsidR="0030347C" w:rsidRDefault="0030347C" w:rsidP="000C599C">
      <w:pPr>
        <w:rPr>
          <w:lang w:val="en-US" w:eastAsia="nb-NO"/>
        </w:rPr>
      </w:pPr>
      <w:r>
        <w:rPr>
          <w:lang w:val="en-US" w:eastAsia="nb-NO"/>
        </w:rPr>
        <w:t>In openBIM Harmony the standard regulates h</w:t>
      </w:r>
      <w:r w:rsidRPr="00460DA5">
        <w:rPr>
          <w:lang w:val="en-US" w:eastAsia="nb-NO"/>
        </w:rPr>
        <w:t xml:space="preserve">ow requirements for EIR and BEP according to NS-EN ISO 19650 </w:t>
      </w:r>
      <w:r w:rsidR="00D53515" w:rsidRPr="00460DA5">
        <w:rPr>
          <w:lang w:val="en-US" w:eastAsia="nb-NO"/>
        </w:rPr>
        <w:t>are</w:t>
      </w:r>
      <w:r w:rsidRPr="00460DA5">
        <w:rPr>
          <w:lang w:val="en-US" w:eastAsia="nb-NO"/>
        </w:rPr>
        <w:t xml:space="preserve"> specified and followed up.</w:t>
      </w:r>
    </w:p>
    <w:p w14:paraId="06B692F0" w14:textId="77777777" w:rsidR="0030347C" w:rsidRPr="00460DA5" w:rsidRDefault="0030347C" w:rsidP="000C599C">
      <w:pPr>
        <w:rPr>
          <w:lang w:val="en-US" w:eastAsia="nb-NO"/>
        </w:rPr>
      </w:pPr>
    </w:p>
    <w:p w14:paraId="6F9CD417" w14:textId="45AE82D3" w:rsidR="000C599C" w:rsidRPr="000C599C" w:rsidRDefault="000C599C" w:rsidP="000C599C">
      <w:pPr>
        <w:pStyle w:val="Overskrift3"/>
      </w:pPr>
      <w:r>
        <w:t>4.6</w:t>
      </w:r>
      <w:r>
        <w:tab/>
      </w:r>
      <w:r w:rsidR="0030347C" w:rsidRPr="000C599C">
        <w:t>EN ISO 16739-1</w:t>
      </w:r>
      <w:r w:rsidR="0030347C" w:rsidRPr="000C599C">
        <w:tab/>
      </w:r>
    </w:p>
    <w:p w14:paraId="5142EE71" w14:textId="7CB2BA2A" w:rsidR="0030347C" w:rsidRDefault="0030347C" w:rsidP="000C599C">
      <w:pPr>
        <w:rPr>
          <w:lang w:val="en-US" w:eastAsia="nb-NO"/>
        </w:rPr>
      </w:pPr>
      <w:r w:rsidRPr="00460DA5">
        <w:rPr>
          <w:lang w:val="en-US" w:eastAsia="nb-NO"/>
        </w:rPr>
        <w:t>Industry Foundation Classes</w:t>
      </w:r>
    </w:p>
    <w:p w14:paraId="142CEDEB" w14:textId="7215E3D4" w:rsidR="0030347C" w:rsidRDefault="000C599C" w:rsidP="000C599C">
      <w:pPr>
        <w:rPr>
          <w:lang w:val="en-US" w:eastAsia="nb-NO"/>
        </w:rPr>
      </w:pPr>
      <w:r>
        <w:rPr>
          <w:lang w:val="en-US" w:eastAsia="nb-NO"/>
        </w:rPr>
        <w:t>In openBIM Harmony the standard regulates how</w:t>
      </w:r>
      <w:r w:rsidR="0030347C" w:rsidRPr="00460DA5">
        <w:rPr>
          <w:lang w:val="en-US" w:eastAsia="nb-NO"/>
        </w:rPr>
        <w:t xml:space="preserve"> requirements </w:t>
      </w:r>
      <w:r w:rsidR="00B43842">
        <w:rPr>
          <w:lang w:val="en-US" w:eastAsia="nb-NO"/>
        </w:rPr>
        <w:t xml:space="preserve">to </w:t>
      </w:r>
      <w:r w:rsidR="0030347C" w:rsidRPr="00460DA5">
        <w:rPr>
          <w:lang w:val="en-US" w:eastAsia="nb-NO"/>
        </w:rPr>
        <w:t>model</w:t>
      </w:r>
      <w:r w:rsidR="00B43842">
        <w:rPr>
          <w:lang w:val="en-US" w:eastAsia="nb-NO"/>
        </w:rPr>
        <w:t xml:space="preserve"> information</w:t>
      </w:r>
      <w:r w:rsidR="0030347C" w:rsidRPr="00460DA5">
        <w:rPr>
          <w:lang w:val="en-US" w:eastAsia="nb-NO"/>
        </w:rPr>
        <w:t xml:space="preserve"> </w:t>
      </w:r>
      <w:r w:rsidR="00B43842">
        <w:rPr>
          <w:lang w:val="en-US" w:eastAsia="nb-NO"/>
        </w:rPr>
        <w:t>are</w:t>
      </w:r>
      <w:r w:rsidR="0030347C" w:rsidRPr="00460DA5">
        <w:rPr>
          <w:lang w:val="en-US" w:eastAsia="nb-NO"/>
        </w:rPr>
        <w:t xml:space="preserve"> specified</w:t>
      </w:r>
      <w:r>
        <w:rPr>
          <w:lang w:val="en-US" w:eastAsia="nb-NO"/>
        </w:rPr>
        <w:t>. All requirements are specified in accordance with the IFC standard.</w:t>
      </w:r>
      <w:r w:rsidR="0030347C" w:rsidRPr="00460DA5">
        <w:rPr>
          <w:lang w:val="en-US" w:eastAsia="nb-NO"/>
        </w:rPr>
        <w:t xml:space="preserve"> The appointed party must translate requirements into its own proprietary software.</w:t>
      </w:r>
    </w:p>
    <w:p w14:paraId="71FF0706" w14:textId="77777777" w:rsidR="00B43842" w:rsidRDefault="00B43842" w:rsidP="000C599C">
      <w:pPr>
        <w:rPr>
          <w:lang w:val="en-US" w:eastAsia="nb-NO"/>
        </w:rPr>
      </w:pPr>
    </w:p>
    <w:p w14:paraId="0D5B89D2" w14:textId="36CC7002" w:rsidR="00B43842" w:rsidRDefault="00B43842" w:rsidP="00B43842">
      <w:pPr>
        <w:pStyle w:val="Overskrift3"/>
      </w:pPr>
      <w:r>
        <w:t>4.6</w:t>
      </w:r>
      <w:r>
        <w:tab/>
        <w:t>EN-ISO 29481-1, Annex C</w:t>
      </w:r>
    </w:p>
    <w:p w14:paraId="59175904" w14:textId="0EA363CC" w:rsidR="00B43842" w:rsidRPr="00B43842" w:rsidRDefault="00B43842" w:rsidP="00B43842">
      <w:pPr>
        <w:rPr>
          <w:lang w:eastAsia="nb-NO"/>
        </w:rPr>
      </w:pPr>
      <w:r w:rsidRPr="00B43842">
        <w:rPr>
          <w:lang w:eastAsia="nb-NO"/>
        </w:rPr>
        <w:t xml:space="preserve">Building information models - Information delivery manual - Part 1: Methodology and format </w:t>
      </w:r>
    </w:p>
    <w:p w14:paraId="01437352" w14:textId="117F6E3B" w:rsidR="00B43842" w:rsidRPr="00460DA5" w:rsidRDefault="00B43842" w:rsidP="000C599C">
      <w:pPr>
        <w:rPr>
          <w:lang w:val="en-US" w:eastAsia="nb-NO"/>
        </w:rPr>
      </w:pPr>
      <w:r>
        <w:rPr>
          <w:lang w:val="en-US" w:eastAsia="nb-NO"/>
        </w:rPr>
        <w:t xml:space="preserve">In openBIM Harmony the life-cycle stages in Annex C </w:t>
      </w:r>
      <w:r w:rsidR="00D53515">
        <w:rPr>
          <w:lang w:val="en-US" w:eastAsia="nb-NO"/>
        </w:rPr>
        <w:t>are</w:t>
      </w:r>
      <w:r>
        <w:rPr>
          <w:lang w:val="en-US" w:eastAsia="nb-NO"/>
        </w:rPr>
        <w:t xml:space="preserve"> used as a generic European common life-cycle reference. </w:t>
      </w:r>
    </w:p>
    <w:p w14:paraId="1EDD9D6B" w14:textId="77777777" w:rsidR="0030347C" w:rsidRDefault="0030347C" w:rsidP="009D7C27">
      <w:pPr>
        <w:rPr>
          <w:rFonts w:cstheme="minorHAnsi"/>
        </w:rPr>
      </w:pPr>
    </w:p>
    <w:sectPr w:rsidR="0030347C" w:rsidSect="004C2CD5">
      <w:headerReference w:type="default" r:id="rId11"/>
      <w:footerReference w:type="default" r:id="rId12"/>
      <w:headerReference w:type="first" r:id="rId13"/>
      <w:footerReference w:type="first" r:id="rId14"/>
      <w:pgSz w:w="11906" w:h="16838" w:code="9"/>
      <w:pgMar w:top="2098" w:right="1134" w:bottom="1418" w:left="1134" w:header="1247"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2E522" w14:textId="77777777" w:rsidR="00E70EFC" w:rsidRDefault="00E70EFC">
      <w:pPr>
        <w:spacing w:line="240" w:lineRule="auto"/>
      </w:pPr>
      <w:r>
        <w:separator/>
      </w:r>
    </w:p>
  </w:endnote>
  <w:endnote w:type="continuationSeparator" w:id="0">
    <w:p w14:paraId="528BFFAE" w14:textId="77777777" w:rsidR="00E70EFC" w:rsidRDefault="00E70E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8DCC460" w14:paraId="4DB41CF2" w14:textId="77777777" w:rsidTr="08DCC460">
      <w:trPr>
        <w:trHeight w:val="300"/>
      </w:trPr>
      <w:tc>
        <w:tcPr>
          <w:tcW w:w="3210" w:type="dxa"/>
        </w:tcPr>
        <w:p w14:paraId="4FD6F548" w14:textId="23409C42" w:rsidR="08DCC460" w:rsidRDefault="08DCC460" w:rsidP="08DCC460">
          <w:pPr>
            <w:pStyle w:val="Topptekst"/>
            <w:ind w:left="-115"/>
          </w:pPr>
        </w:p>
      </w:tc>
      <w:tc>
        <w:tcPr>
          <w:tcW w:w="3210" w:type="dxa"/>
        </w:tcPr>
        <w:p w14:paraId="4EA691C1" w14:textId="546DE12F" w:rsidR="08DCC460" w:rsidRDefault="08DCC460" w:rsidP="08DCC460">
          <w:pPr>
            <w:pStyle w:val="Topptekst"/>
            <w:jc w:val="center"/>
          </w:pPr>
        </w:p>
      </w:tc>
      <w:tc>
        <w:tcPr>
          <w:tcW w:w="3210" w:type="dxa"/>
        </w:tcPr>
        <w:p w14:paraId="7D10C9ED" w14:textId="029B7941" w:rsidR="08DCC460" w:rsidRDefault="08DCC460" w:rsidP="08DCC460">
          <w:pPr>
            <w:pStyle w:val="Topptekst"/>
            <w:ind w:right="-115"/>
            <w:jc w:val="right"/>
          </w:pPr>
        </w:p>
      </w:tc>
    </w:tr>
  </w:tbl>
  <w:p w14:paraId="59AB2FF3" w14:textId="03893EF2" w:rsidR="08DCC460" w:rsidRDefault="08DCC460" w:rsidP="08DCC46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8DCC460" w14:paraId="539F2419" w14:textId="77777777" w:rsidTr="08DCC460">
      <w:trPr>
        <w:trHeight w:val="300"/>
      </w:trPr>
      <w:tc>
        <w:tcPr>
          <w:tcW w:w="3210" w:type="dxa"/>
        </w:tcPr>
        <w:p w14:paraId="55BF06B4" w14:textId="3D231B76" w:rsidR="08DCC460" w:rsidRDefault="08DCC460" w:rsidP="08DCC460">
          <w:pPr>
            <w:pStyle w:val="Topptekst"/>
            <w:ind w:left="-115"/>
          </w:pPr>
        </w:p>
      </w:tc>
      <w:tc>
        <w:tcPr>
          <w:tcW w:w="3210" w:type="dxa"/>
        </w:tcPr>
        <w:p w14:paraId="50E78386" w14:textId="12D6ADDB" w:rsidR="08DCC460" w:rsidRDefault="08DCC460" w:rsidP="08DCC460">
          <w:pPr>
            <w:pStyle w:val="Topptekst"/>
            <w:jc w:val="center"/>
          </w:pPr>
        </w:p>
      </w:tc>
      <w:tc>
        <w:tcPr>
          <w:tcW w:w="3210" w:type="dxa"/>
        </w:tcPr>
        <w:p w14:paraId="37394991" w14:textId="4EF6B129" w:rsidR="08DCC460" w:rsidRDefault="08DCC460" w:rsidP="08DCC460">
          <w:pPr>
            <w:pStyle w:val="Topptekst"/>
            <w:ind w:right="-115"/>
            <w:jc w:val="right"/>
          </w:pPr>
        </w:p>
      </w:tc>
    </w:tr>
  </w:tbl>
  <w:p w14:paraId="1F76922E" w14:textId="12511195" w:rsidR="08DCC460" w:rsidRDefault="08DCC460" w:rsidP="08DCC46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87A29" w14:textId="77777777" w:rsidR="00E70EFC" w:rsidRDefault="00E70EFC">
      <w:pPr>
        <w:spacing w:line="240" w:lineRule="auto"/>
      </w:pPr>
      <w:r>
        <w:separator/>
      </w:r>
    </w:p>
  </w:footnote>
  <w:footnote w:type="continuationSeparator" w:id="0">
    <w:p w14:paraId="12230E2E" w14:textId="77777777" w:rsidR="00E70EFC" w:rsidRDefault="00E70EF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246142"/>
      <w:docPartObj>
        <w:docPartGallery w:val="Page Numbers (Top of Page)"/>
        <w:docPartUnique/>
      </w:docPartObj>
    </w:sdtPr>
    <w:sdtContent>
      <w:p w14:paraId="15B7A698" w14:textId="2ACAADA8" w:rsidR="00B154C5" w:rsidRDefault="009B2FB0">
        <w:pPr>
          <w:pStyle w:val="Topptekst"/>
          <w:jc w:val="right"/>
        </w:pPr>
        <w:r>
          <w:rPr>
            <w:noProof/>
          </w:rPr>
          <w:drawing>
            <wp:anchor distT="0" distB="0" distL="114300" distR="114300" simplePos="0" relativeHeight="251673600" behindDoc="0" locked="0" layoutInCell="1" allowOverlap="1" wp14:anchorId="3C74C918" wp14:editId="0130C100">
              <wp:simplePos x="0" y="0"/>
              <wp:positionH relativeFrom="margin">
                <wp:align>center</wp:align>
              </wp:positionH>
              <wp:positionV relativeFrom="paragraph">
                <wp:posOffset>-520995</wp:posOffset>
              </wp:positionV>
              <wp:extent cx="2658140" cy="723445"/>
              <wp:effectExtent l="0" t="0" r="8890" b="635"/>
              <wp:wrapNone/>
              <wp:docPr id="1109304120" name="Bilde 3" descr="Et bilde som inneholder tekst, Font, Grafikk, logo&#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9304120" name="Bilde 3" descr="Et bilde som inneholder tekst, Font, Grafikk, logo&#10;&#10;KI-generert innhold kan være fe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A21">
          <w:rPr>
            <w:noProof/>
            <w:lang w:val="en-US"/>
          </w:rPr>
          <mc:AlternateContent>
            <mc:Choice Requires="wps">
              <w:drawing>
                <wp:anchor distT="0" distB="0" distL="114300" distR="114300" simplePos="0" relativeHeight="251663360" behindDoc="0" locked="0" layoutInCell="1" allowOverlap="1" wp14:anchorId="514AC507" wp14:editId="721BAD0D">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78A1EF42">
                <v:line id="Rett linje 2" style="position:absolute;z-index:2516633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58E763C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r w:rsidR="00940A21">
          <w:rPr>
            <w:noProof/>
            <w:lang w:eastAsia="nb-NO"/>
          </w:rPr>
          <w:t xml:space="preserve"> </w:t>
        </w:r>
        <w:r w:rsidR="00940A21">
          <w:rPr>
            <w:b w:val="0"/>
            <w:bCs/>
            <w:sz w:val="24"/>
            <w:szCs w:val="24"/>
          </w:rPr>
          <w:fldChar w:fldCharType="begin"/>
        </w:r>
        <w:r w:rsidR="00940A21">
          <w:rPr>
            <w:bCs/>
          </w:rPr>
          <w:instrText>PAGE</w:instrText>
        </w:r>
        <w:r w:rsidR="00940A21">
          <w:rPr>
            <w:b w:val="0"/>
            <w:bCs/>
            <w:sz w:val="24"/>
            <w:szCs w:val="24"/>
          </w:rPr>
          <w:fldChar w:fldCharType="separate"/>
        </w:r>
        <w:r w:rsidR="00EF519F">
          <w:rPr>
            <w:bCs/>
            <w:noProof/>
          </w:rPr>
          <w:t xml:space="preserve">2 </w:t>
        </w:r>
        <w:r w:rsidR="00940A21">
          <w:rPr>
            <w:b w:val="0"/>
            <w:bCs/>
            <w:sz w:val="24"/>
            <w:szCs w:val="24"/>
          </w:rPr>
          <w:fldChar w:fldCharType="end"/>
        </w:r>
        <w:r w:rsidR="006F6C81">
          <w:rPr>
            <w:b w:val="0"/>
            <w:bCs/>
            <w:sz w:val="24"/>
            <w:szCs w:val="24"/>
          </w:rPr>
          <w:t xml:space="preserve"> </w:t>
        </w:r>
        <w:r w:rsidR="00DE6733">
          <w:t>of</w:t>
        </w:r>
        <w:r w:rsidR="00940A21">
          <w:t xml:space="preserve"> </w:t>
        </w:r>
        <w:r w:rsidR="00940A21">
          <w:rPr>
            <w:b w:val="0"/>
            <w:bCs/>
            <w:sz w:val="24"/>
            <w:szCs w:val="24"/>
          </w:rPr>
          <w:fldChar w:fldCharType="begin"/>
        </w:r>
        <w:r w:rsidR="00940A21">
          <w:rPr>
            <w:bCs/>
          </w:rPr>
          <w:instrText>NUMPAGES</w:instrText>
        </w:r>
        <w:r w:rsidR="00940A21">
          <w:rPr>
            <w:b w:val="0"/>
            <w:bCs/>
            <w:sz w:val="24"/>
            <w:szCs w:val="24"/>
          </w:rPr>
          <w:fldChar w:fldCharType="separate"/>
        </w:r>
        <w:r w:rsidR="00EF519F">
          <w:rPr>
            <w:bCs/>
            <w:noProof/>
          </w:rPr>
          <w:t>2</w:t>
        </w:r>
        <w:r w:rsidR="00940A21">
          <w:rPr>
            <w:b w:val="0"/>
            <w:bCs/>
            <w:sz w:val="24"/>
            <w:szCs w:val="24"/>
          </w:rPr>
          <w:fldChar w:fldCharType="end"/>
        </w:r>
      </w:p>
    </w:sdtContent>
  </w:sdt>
  <w:p w14:paraId="417EDD26" w14:textId="77777777" w:rsidR="00B154C5" w:rsidRDefault="00B154C5">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15082"/>
      <w:docPartObj>
        <w:docPartGallery w:val="Page Numbers (Top of Page)"/>
        <w:docPartUnique/>
      </w:docPartObj>
    </w:sdtPr>
    <w:sdtContent>
      <w:p w14:paraId="2C7076C9" w14:textId="43C6E975" w:rsidR="00B154C5" w:rsidRDefault="009B2FB0" w:rsidP="00F061E8">
        <w:pPr>
          <w:pStyle w:val="Topptekst"/>
          <w:jc w:val="right"/>
        </w:pPr>
        <w:r>
          <w:rPr>
            <w:noProof/>
          </w:rPr>
          <w:drawing>
            <wp:anchor distT="0" distB="0" distL="114300" distR="114300" simplePos="0" relativeHeight="251671552" behindDoc="0" locked="0" layoutInCell="1" allowOverlap="1" wp14:anchorId="2F77D49B" wp14:editId="0517C083">
              <wp:simplePos x="0" y="0"/>
              <wp:positionH relativeFrom="column">
                <wp:posOffset>1714396</wp:posOffset>
              </wp:positionH>
              <wp:positionV relativeFrom="paragraph">
                <wp:posOffset>-504175</wp:posOffset>
              </wp:positionV>
              <wp:extent cx="2658140" cy="723445"/>
              <wp:effectExtent l="0" t="0" r="8890" b="635"/>
              <wp:wrapNone/>
              <wp:docPr id="1473899198"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8140" cy="7234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0A21">
          <w:rPr>
            <w:noProof/>
            <w:lang w:val="en-US"/>
          </w:rPr>
          <mc:AlternateContent>
            <mc:Choice Requires="wps">
              <w:drawing>
                <wp:anchor distT="0" distB="0" distL="114300" distR="114300" simplePos="0" relativeHeight="251661312" behindDoc="0" locked="0" layoutInCell="1" allowOverlap="1" wp14:anchorId="6EEBAA48" wp14:editId="712AA637">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w14:anchorId="1D96477A">
                <v:line id="Rett linje 1"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65C4AA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D4UmQEAAJMDAAAOAAAAZHJzL2Uyb0RvYy54bWysU02P0zAQvSPxHyzfaZIeVihquoddwQXB&#10;io8f4HXGjSXbY41Nk/57xm6bIkBagbg4/pj3Zt6bye5+8U4cgZLFMMhu00oBQeNow2GQ376+e/NW&#10;ipRVGJXDAIM8QZL3+9evdnPsYYsTuhFIMElI/RwHOeUc+6ZJegKv0gYjBH40SF5lPtKhGUnNzO5d&#10;s23bu2ZGGiOhhpT49vH8KPeV3xjQ+ZMxCbJwg+Tacl2prs9lbfY71R9IxcnqSxnqH6rwygZOulI9&#10;qqzEd7K/UXmrCROavNHoGzTGaqgaWE3X/qLmy6QiVC1sToqrTen/0eqPx4fwRGzDHFOf4hMVFYsh&#10;X75cn1iqWafVLFiy0Hy57e7ali3V16fmhouU8ntAL8pmkM6GIkP16vghZc7FodcQPtwy110+OSjB&#10;LnwGI+zIubqKrkMBD47EUXE7ldYQcldayHw1usCMdW4Fti8DL/EFCnVg/ga8ImpmDHkFexuQ/pQ9&#10;L9eSzTn+6sBZd7HgGcdT7Um1hjtfFV6mtIzWz+cKv/1L+x8AAAD//wMAUEsDBBQABgAIAAAAIQAM&#10;Vvwx3gAAAAkBAAAPAAAAZHJzL2Rvd25yZXYueG1sTI/dSsNAEIXvhb7DMgXv7KZVQonZlFIQa0GK&#10;VaiX2+yYpM3Oht1tk769Iwh6NX+HM9/JF4NtxQV9aBwpmE4SEEilMw1VCj7en+7mIELUZHTrCBVc&#10;McCiGN3kOjOupze87GIl2IRCphXUMXaZlKGs0eowcR0S376ctzry6CtpvO7Z3LZyliSptLoh/lDr&#10;Dlc1lqfd2Sp49ev1arm5Hmn7afv9bLPfvgzPSt2Oh+UjiIhD/BPDDz6jQ8FMB3cmE0Sr4P6Bo0QF&#10;aTLlhgXpnOvhdyGLXP5PUHwDAAD//wMAUEsBAi0AFAAGAAgAAAAhALaDOJL+AAAA4QEAABMAAAAA&#10;AAAAAAAAAAAAAAAAAFtDb250ZW50X1R5cGVzXS54bWxQSwECLQAUAAYACAAAACEAOP0h/9YAAACU&#10;AQAACwAAAAAAAAAAAAAAAAAvAQAAX3JlbHMvLnJlbHNQSwECLQAUAAYACAAAACEAZ3Q+FJkBAACT&#10;AwAADgAAAAAAAAAAAAAAAAAuAgAAZHJzL2Uyb0RvYy54bWxQSwECLQAUAAYACAAAACEADFb8Md4A&#10;AAAJAQAADwAAAAAAAAAAAAAAAADzAwAAZHJzL2Rvd25yZXYueG1sUEsFBgAAAAAEAAQA8wAAAP4E&#10;AAAAAA==&#10;">
                  <v:stroke joinstyle="miter"/>
                  <w10:wrap anchorx="page" anchory="page"/>
                </v:line>
              </w:pict>
            </mc:Fallback>
          </mc:AlternateContent>
        </w:r>
      </w:p>
    </w:sdtContent>
  </w:sdt>
  <w:p w14:paraId="7189BE6E" w14:textId="706B5A80" w:rsidR="00B154C5" w:rsidRDefault="00B154C5" w:rsidP="00F061E8">
    <w:pPr>
      <w:pStyle w:val="Topptekst"/>
    </w:pPr>
  </w:p>
  <w:p w14:paraId="4C5B71C1" w14:textId="7F38DEC3" w:rsidR="00B154C5" w:rsidRPr="009B644A" w:rsidRDefault="00B154C5" w:rsidP="00F061E8">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06E1C"/>
    <w:multiLevelType w:val="hybridMultilevel"/>
    <w:tmpl w:val="0E9853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6B751A"/>
    <w:multiLevelType w:val="hybridMultilevel"/>
    <w:tmpl w:val="6B0632F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FE1BE0"/>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70478B2"/>
    <w:multiLevelType w:val="hybridMultilevel"/>
    <w:tmpl w:val="6B063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64311567">
    <w:abstractNumId w:val="2"/>
  </w:num>
  <w:num w:numId="2" w16cid:durableId="479079046">
    <w:abstractNumId w:val="0"/>
  </w:num>
  <w:num w:numId="3" w16cid:durableId="818110651">
    <w:abstractNumId w:val="1"/>
  </w:num>
  <w:num w:numId="4" w16cid:durableId="55994847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7D0"/>
    <w:rsid w:val="00005FF8"/>
    <w:rsid w:val="00013423"/>
    <w:rsid w:val="00025BF1"/>
    <w:rsid w:val="00030BEC"/>
    <w:rsid w:val="00032AF7"/>
    <w:rsid w:val="000447B1"/>
    <w:rsid w:val="00064E5F"/>
    <w:rsid w:val="00066629"/>
    <w:rsid w:val="00067ED4"/>
    <w:rsid w:val="0007060C"/>
    <w:rsid w:val="00071967"/>
    <w:rsid w:val="000719DD"/>
    <w:rsid w:val="00074276"/>
    <w:rsid w:val="000748BC"/>
    <w:rsid w:val="0007747C"/>
    <w:rsid w:val="00083B3E"/>
    <w:rsid w:val="00095818"/>
    <w:rsid w:val="000A4C4A"/>
    <w:rsid w:val="000A6D6D"/>
    <w:rsid w:val="000C599C"/>
    <w:rsid w:val="000C6935"/>
    <w:rsid w:val="000D209C"/>
    <w:rsid w:val="000E0974"/>
    <w:rsid w:val="000E5878"/>
    <w:rsid w:val="0010400F"/>
    <w:rsid w:val="00107DAF"/>
    <w:rsid w:val="00114FE5"/>
    <w:rsid w:val="001173CD"/>
    <w:rsid w:val="001268CA"/>
    <w:rsid w:val="0013360F"/>
    <w:rsid w:val="00137BED"/>
    <w:rsid w:val="00147C13"/>
    <w:rsid w:val="0015613D"/>
    <w:rsid w:val="00160F64"/>
    <w:rsid w:val="0016243F"/>
    <w:rsid w:val="001669B4"/>
    <w:rsid w:val="00174DE1"/>
    <w:rsid w:val="00180AD7"/>
    <w:rsid w:val="00182F98"/>
    <w:rsid w:val="001911CD"/>
    <w:rsid w:val="00194031"/>
    <w:rsid w:val="001958B4"/>
    <w:rsid w:val="001A4C28"/>
    <w:rsid w:val="001A5150"/>
    <w:rsid w:val="001B110E"/>
    <w:rsid w:val="001B62D5"/>
    <w:rsid w:val="001C5C56"/>
    <w:rsid w:val="001D1F3F"/>
    <w:rsid w:val="001D2523"/>
    <w:rsid w:val="001E486A"/>
    <w:rsid w:val="001F6570"/>
    <w:rsid w:val="001F7633"/>
    <w:rsid w:val="00200018"/>
    <w:rsid w:val="00217D35"/>
    <w:rsid w:val="00220725"/>
    <w:rsid w:val="00237958"/>
    <w:rsid w:val="00240F89"/>
    <w:rsid w:val="00251409"/>
    <w:rsid w:val="00261236"/>
    <w:rsid w:val="00261507"/>
    <w:rsid w:val="00270258"/>
    <w:rsid w:val="00270BB7"/>
    <w:rsid w:val="00272C8E"/>
    <w:rsid w:val="002751D0"/>
    <w:rsid w:val="00277DA1"/>
    <w:rsid w:val="002853D1"/>
    <w:rsid w:val="002863A0"/>
    <w:rsid w:val="0028711E"/>
    <w:rsid w:val="00291954"/>
    <w:rsid w:val="00294D05"/>
    <w:rsid w:val="002A1052"/>
    <w:rsid w:val="002A3250"/>
    <w:rsid w:val="002B0C38"/>
    <w:rsid w:val="002B1EB3"/>
    <w:rsid w:val="002B2575"/>
    <w:rsid w:val="002B60F5"/>
    <w:rsid w:val="002B6DF6"/>
    <w:rsid w:val="002D5B09"/>
    <w:rsid w:val="002D792C"/>
    <w:rsid w:val="002E23FC"/>
    <w:rsid w:val="002E2C5A"/>
    <w:rsid w:val="002E5AA7"/>
    <w:rsid w:val="002E7899"/>
    <w:rsid w:val="002F339D"/>
    <w:rsid w:val="002F522B"/>
    <w:rsid w:val="0030347C"/>
    <w:rsid w:val="003036FE"/>
    <w:rsid w:val="0031151C"/>
    <w:rsid w:val="003134A6"/>
    <w:rsid w:val="00334DCD"/>
    <w:rsid w:val="00336A59"/>
    <w:rsid w:val="00346A13"/>
    <w:rsid w:val="003618BD"/>
    <w:rsid w:val="00364A02"/>
    <w:rsid w:val="00365428"/>
    <w:rsid w:val="003673F6"/>
    <w:rsid w:val="00367A2A"/>
    <w:rsid w:val="00373FF3"/>
    <w:rsid w:val="0037565E"/>
    <w:rsid w:val="00375DB4"/>
    <w:rsid w:val="003824A7"/>
    <w:rsid w:val="003A3D42"/>
    <w:rsid w:val="003A4C9E"/>
    <w:rsid w:val="003A69AB"/>
    <w:rsid w:val="003C498A"/>
    <w:rsid w:val="003D1FE2"/>
    <w:rsid w:val="003D5FB2"/>
    <w:rsid w:val="003D7836"/>
    <w:rsid w:val="003E0273"/>
    <w:rsid w:val="003F0455"/>
    <w:rsid w:val="003F4819"/>
    <w:rsid w:val="00405309"/>
    <w:rsid w:val="00405AF6"/>
    <w:rsid w:val="00415515"/>
    <w:rsid w:val="00424DC9"/>
    <w:rsid w:val="00426806"/>
    <w:rsid w:val="004274EA"/>
    <w:rsid w:val="00432AA0"/>
    <w:rsid w:val="00442233"/>
    <w:rsid w:val="00446342"/>
    <w:rsid w:val="00450EF8"/>
    <w:rsid w:val="00455FEF"/>
    <w:rsid w:val="0045765D"/>
    <w:rsid w:val="00470C16"/>
    <w:rsid w:val="0047549A"/>
    <w:rsid w:val="00480C96"/>
    <w:rsid w:val="004957F9"/>
    <w:rsid w:val="00495A4C"/>
    <w:rsid w:val="004A237B"/>
    <w:rsid w:val="004A3ED3"/>
    <w:rsid w:val="004A5547"/>
    <w:rsid w:val="004A5A73"/>
    <w:rsid w:val="004B2963"/>
    <w:rsid w:val="004B42E2"/>
    <w:rsid w:val="004B68E9"/>
    <w:rsid w:val="004C2CD5"/>
    <w:rsid w:val="004C690F"/>
    <w:rsid w:val="004D1400"/>
    <w:rsid w:val="004D6247"/>
    <w:rsid w:val="004E002A"/>
    <w:rsid w:val="004E3833"/>
    <w:rsid w:val="004F25B6"/>
    <w:rsid w:val="004F75E5"/>
    <w:rsid w:val="005004A1"/>
    <w:rsid w:val="00507929"/>
    <w:rsid w:val="00515B4A"/>
    <w:rsid w:val="00516672"/>
    <w:rsid w:val="00521C04"/>
    <w:rsid w:val="0053421A"/>
    <w:rsid w:val="00534249"/>
    <w:rsid w:val="005420FD"/>
    <w:rsid w:val="0054240B"/>
    <w:rsid w:val="00542903"/>
    <w:rsid w:val="005445B7"/>
    <w:rsid w:val="0056074C"/>
    <w:rsid w:val="00564D78"/>
    <w:rsid w:val="00566A61"/>
    <w:rsid w:val="0057145B"/>
    <w:rsid w:val="005765F7"/>
    <w:rsid w:val="00593B72"/>
    <w:rsid w:val="005A494F"/>
    <w:rsid w:val="005A7077"/>
    <w:rsid w:val="005B3BD1"/>
    <w:rsid w:val="005D1D71"/>
    <w:rsid w:val="005D69E5"/>
    <w:rsid w:val="005E1E0B"/>
    <w:rsid w:val="005E32C4"/>
    <w:rsid w:val="005E7DC5"/>
    <w:rsid w:val="005F5799"/>
    <w:rsid w:val="00606F2E"/>
    <w:rsid w:val="00622FBF"/>
    <w:rsid w:val="006275E5"/>
    <w:rsid w:val="0064232A"/>
    <w:rsid w:val="00647C25"/>
    <w:rsid w:val="00661F50"/>
    <w:rsid w:val="00671E5A"/>
    <w:rsid w:val="006732E5"/>
    <w:rsid w:val="006831FA"/>
    <w:rsid w:val="00692DDF"/>
    <w:rsid w:val="006A5825"/>
    <w:rsid w:val="006B0A97"/>
    <w:rsid w:val="006C6DFD"/>
    <w:rsid w:val="006D0C01"/>
    <w:rsid w:val="006F2412"/>
    <w:rsid w:val="006F6936"/>
    <w:rsid w:val="006F6C81"/>
    <w:rsid w:val="00703536"/>
    <w:rsid w:val="007067EC"/>
    <w:rsid w:val="00707459"/>
    <w:rsid w:val="007119E0"/>
    <w:rsid w:val="00711F5A"/>
    <w:rsid w:val="00715E0D"/>
    <w:rsid w:val="007240CF"/>
    <w:rsid w:val="00726BFF"/>
    <w:rsid w:val="00732B06"/>
    <w:rsid w:val="0073536E"/>
    <w:rsid w:val="00740F86"/>
    <w:rsid w:val="00765166"/>
    <w:rsid w:val="00767247"/>
    <w:rsid w:val="00775023"/>
    <w:rsid w:val="007849FC"/>
    <w:rsid w:val="00791AE6"/>
    <w:rsid w:val="00794BE0"/>
    <w:rsid w:val="00797A19"/>
    <w:rsid w:val="00797F3B"/>
    <w:rsid w:val="007A2A82"/>
    <w:rsid w:val="007B526A"/>
    <w:rsid w:val="007B711E"/>
    <w:rsid w:val="007C3429"/>
    <w:rsid w:val="007C4E06"/>
    <w:rsid w:val="007C5066"/>
    <w:rsid w:val="007C5C3D"/>
    <w:rsid w:val="007C72A7"/>
    <w:rsid w:val="007D5B3E"/>
    <w:rsid w:val="00815311"/>
    <w:rsid w:val="008170BD"/>
    <w:rsid w:val="0082084E"/>
    <w:rsid w:val="0082366A"/>
    <w:rsid w:val="0084315E"/>
    <w:rsid w:val="00867A22"/>
    <w:rsid w:val="00867CD5"/>
    <w:rsid w:val="008724AF"/>
    <w:rsid w:val="00887B03"/>
    <w:rsid w:val="0089675A"/>
    <w:rsid w:val="008B0F09"/>
    <w:rsid w:val="008C19DF"/>
    <w:rsid w:val="008C4A17"/>
    <w:rsid w:val="008D4E8A"/>
    <w:rsid w:val="008D5DF0"/>
    <w:rsid w:val="008E18DC"/>
    <w:rsid w:val="008F7017"/>
    <w:rsid w:val="008F735E"/>
    <w:rsid w:val="00900019"/>
    <w:rsid w:val="00904823"/>
    <w:rsid w:val="00930DE0"/>
    <w:rsid w:val="009358BF"/>
    <w:rsid w:val="00940A21"/>
    <w:rsid w:val="00951CDB"/>
    <w:rsid w:val="00957357"/>
    <w:rsid w:val="00974906"/>
    <w:rsid w:val="00975156"/>
    <w:rsid w:val="009857D0"/>
    <w:rsid w:val="009910AC"/>
    <w:rsid w:val="00991FFB"/>
    <w:rsid w:val="009A13C4"/>
    <w:rsid w:val="009A2632"/>
    <w:rsid w:val="009B2FB0"/>
    <w:rsid w:val="009C12A2"/>
    <w:rsid w:val="009C1DA6"/>
    <w:rsid w:val="009D260C"/>
    <w:rsid w:val="009D274A"/>
    <w:rsid w:val="009D3573"/>
    <w:rsid w:val="009D7C27"/>
    <w:rsid w:val="009E1F60"/>
    <w:rsid w:val="009E7421"/>
    <w:rsid w:val="00A06C58"/>
    <w:rsid w:val="00A120BB"/>
    <w:rsid w:val="00A1250F"/>
    <w:rsid w:val="00A163B6"/>
    <w:rsid w:val="00A260E5"/>
    <w:rsid w:val="00A326D7"/>
    <w:rsid w:val="00A47A7F"/>
    <w:rsid w:val="00A50CE0"/>
    <w:rsid w:val="00A51696"/>
    <w:rsid w:val="00A51E04"/>
    <w:rsid w:val="00A71034"/>
    <w:rsid w:val="00A74845"/>
    <w:rsid w:val="00A958A1"/>
    <w:rsid w:val="00AA6F7C"/>
    <w:rsid w:val="00AB3BFC"/>
    <w:rsid w:val="00AB5139"/>
    <w:rsid w:val="00AC4EE8"/>
    <w:rsid w:val="00AC6F32"/>
    <w:rsid w:val="00AD146E"/>
    <w:rsid w:val="00AD4216"/>
    <w:rsid w:val="00AD6C4F"/>
    <w:rsid w:val="00AF3C50"/>
    <w:rsid w:val="00B06ABF"/>
    <w:rsid w:val="00B154C5"/>
    <w:rsid w:val="00B17BD3"/>
    <w:rsid w:val="00B200B6"/>
    <w:rsid w:val="00B229EF"/>
    <w:rsid w:val="00B3041C"/>
    <w:rsid w:val="00B32103"/>
    <w:rsid w:val="00B357B5"/>
    <w:rsid w:val="00B404B8"/>
    <w:rsid w:val="00B412AF"/>
    <w:rsid w:val="00B43842"/>
    <w:rsid w:val="00B43AD5"/>
    <w:rsid w:val="00B52E95"/>
    <w:rsid w:val="00B551D4"/>
    <w:rsid w:val="00B569D6"/>
    <w:rsid w:val="00B71DC1"/>
    <w:rsid w:val="00B77519"/>
    <w:rsid w:val="00B85B91"/>
    <w:rsid w:val="00B90888"/>
    <w:rsid w:val="00B9254B"/>
    <w:rsid w:val="00B92A2F"/>
    <w:rsid w:val="00B96DDC"/>
    <w:rsid w:val="00B97913"/>
    <w:rsid w:val="00BA0EB8"/>
    <w:rsid w:val="00BA5B05"/>
    <w:rsid w:val="00BB2DC0"/>
    <w:rsid w:val="00BB3CE7"/>
    <w:rsid w:val="00BC1786"/>
    <w:rsid w:val="00BC3E17"/>
    <w:rsid w:val="00BD74FA"/>
    <w:rsid w:val="00BF2F7C"/>
    <w:rsid w:val="00BF77D0"/>
    <w:rsid w:val="00C03450"/>
    <w:rsid w:val="00C047DD"/>
    <w:rsid w:val="00C102FB"/>
    <w:rsid w:val="00C10917"/>
    <w:rsid w:val="00C252C9"/>
    <w:rsid w:val="00C41AF1"/>
    <w:rsid w:val="00C42CE9"/>
    <w:rsid w:val="00C465CA"/>
    <w:rsid w:val="00C53C79"/>
    <w:rsid w:val="00C60992"/>
    <w:rsid w:val="00C86D8F"/>
    <w:rsid w:val="00C934A4"/>
    <w:rsid w:val="00C9436A"/>
    <w:rsid w:val="00C94507"/>
    <w:rsid w:val="00C9515A"/>
    <w:rsid w:val="00C97AB0"/>
    <w:rsid w:val="00CA0E9B"/>
    <w:rsid w:val="00CA372E"/>
    <w:rsid w:val="00CB3077"/>
    <w:rsid w:val="00CC0011"/>
    <w:rsid w:val="00CC35E9"/>
    <w:rsid w:val="00CC4543"/>
    <w:rsid w:val="00CC4BB3"/>
    <w:rsid w:val="00CC7312"/>
    <w:rsid w:val="00CD3A3F"/>
    <w:rsid w:val="00CD6784"/>
    <w:rsid w:val="00CE4E25"/>
    <w:rsid w:val="00CF7682"/>
    <w:rsid w:val="00D035DA"/>
    <w:rsid w:val="00D10A2B"/>
    <w:rsid w:val="00D14CF2"/>
    <w:rsid w:val="00D23D6A"/>
    <w:rsid w:val="00D26D85"/>
    <w:rsid w:val="00D27545"/>
    <w:rsid w:val="00D44E8F"/>
    <w:rsid w:val="00D45982"/>
    <w:rsid w:val="00D5086C"/>
    <w:rsid w:val="00D53515"/>
    <w:rsid w:val="00D66DB2"/>
    <w:rsid w:val="00D71844"/>
    <w:rsid w:val="00D72A03"/>
    <w:rsid w:val="00D814D8"/>
    <w:rsid w:val="00D90820"/>
    <w:rsid w:val="00DA01A5"/>
    <w:rsid w:val="00DA501A"/>
    <w:rsid w:val="00DB1DAB"/>
    <w:rsid w:val="00DB54B3"/>
    <w:rsid w:val="00DB7658"/>
    <w:rsid w:val="00DC2B0E"/>
    <w:rsid w:val="00DE339D"/>
    <w:rsid w:val="00DE6733"/>
    <w:rsid w:val="00DF30B7"/>
    <w:rsid w:val="00DF3464"/>
    <w:rsid w:val="00DF5938"/>
    <w:rsid w:val="00E002DE"/>
    <w:rsid w:val="00E04F75"/>
    <w:rsid w:val="00E16613"/>
    <w:rsid w:val="00E23BED"/>
    <w:rsid w:val="00E27A49"/>
    <w:rsid w:val="00E34CC4"/>
    <w:rsid w:val="00E4249B"/>
    <w:rsid w:val="00E4687B"/>
    <w:rsid w:val="00E56079"/>
    <w:rsid w:val="00E643E0"/>
    <w:rsid w:val="00E67C4A"/>
    <w:rsid w:val="00E70EFC"/>
    <w:rsid w:val="00E75A31"/>
    <w:rsid w:val="00E862DF"/>
    <w:rsid w:val="00E92C75"/>
    <w:rsid w:val="00E9538D"/>
    <w:rsid w:val="00EA4210"/>
    <w:rsid w:val="00EA752E"/>
    <w:rsid w:val="00EB212B"/>
    <w:rsid w:val="00EC6262"/>
    <w:rsid w:val="00EE2429"/>
    <w:rsid w:val="00EF519F"/>
    <w:rsid w:val="00EF57BE"/>
    <w:rsid w:val="00F059F9"/>
    <w:rsid w:val="00F061E8"/>
    <w:rsid w:val="00F17306"/>
    <w:rsid w:val="00F24628"/>
    <w:rsid w:val="00F2709A"/>
    <w:rsid w:val="00F36B5D"/>
    <w:rsid w:val="00F456F3"/>
    <w:rsid w:val="00F52FCB"/>
    <w:rsid w:val="00F62E8F"/>
    <w:rsid w:val="00F819B6"/>
    <w:rsid w:val="00F84A61"/>
    <w:rsid w:val="00F87AFF"/>
    <w:rsid w:val="00F9196B"/>
    <w:rsid w:val="00F928A2"/>
    <w:rsid w:val="00F948B7"/>
    <w:rsid w:val="00F96A47"/>
    <w:rsid w:val="00F9704D"/>
    <w:rsid w:val="00F97E76"/>
    <w:rsid w:val="00FA125E"/>
    <w:rsid w:val="00FA5FAC"/>
    <w:rsid w:val="00FA6B05"/>
    <w:rsid w:val="00FC213E"/>
    <w:rsid w:val="00FC4218"/>
    <w:rsid w:val="00FC4502"/>
    <w:rsid w:val="00FC5478"/>
    <w:rsid w:val="00FD4589"/>
    <w:rsid w:val="00FD4989"/>
    <w:rsid w:val="00FE7A4A"/>
    <w:rsid w:val="00FF0D5E"/>
    <w:rsid w:val="00FF4F52"/>
    <w:rsid w:val="08DCC460"/>
    <w:rsid w:val="3E52FF90"/>
    <w:rsid w:val="3E68CC6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AD082"/>
  <w15:docId w15:val="{FF814114-1B79-43E6-940E-D65562106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uiPriority w:val="9"/>
    <w:qFormat/>
    <w:rsid w:val="00E03C31"/>
    <w:pPr>
      <w:keepNext/>
      <w:keepLines/>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iPriority w:val="9"/>
    <w:unhideWhenUsed/>
    <w:qFormat/>
    <w:rsid w:val="00930DE0"/>
    <w:pPr>
      <w:keepNext/>
      <w:keepLines/>
      <w:tabs>
        <w:tab w:val="left" w:pos="851"/>
      </w:tabs>
      <w:spacing w:line="240" w:lineRule="auto"/>
      <w:outlineLvl w:val="1"/>
    </w:pPr>
    <w:rPr>
      <w:rFonts w:eastAsiaTheme="majorEastAsia" w:cstheme="minorHAnsi"/>
      <w:b/>
      <w:color w:val="000000" w:themeColor="text2"/>
      <w:sz w:val="24"/>
      <w:szCs w:val="24"/>
      <w:lang w:eastAsia="nb-NO"/>
    </w:rPr>
  </w:style>
  <w:style w:type="paragraph" w:styleId="Overskrift3">
    <w:name w:val="heading 3"/>
    <w:basedOn w:val="Overskrift2"/>
    <w:next w:val="Normal"/>
    <w:link w:val="Overskrift3Tegn"/>
    <w:uiPriority w:val="9"/>
    <w:unhideWhenUsed/>
    <w:qFormat/>
    <w:rsid w:val="00930DE0"/>
    <w:pPr>
      <w:outlineLvl w:val="2"/>
    </w:pPr>
  </w:style>
  <w:style w:type="paragraph" w:styleId="Overskrift4">
    <w:name w:val="heading 4"/>
    <w:basedOn w:val="Normal"/>
    <w:next w:val="Normal"/>
    <w:link w:val="Overskrift4Tegn"/>
    <w:uiPriority w:val="9"/>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iPriority w:val="9"/>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iPriority w:val="9"/>
    <w:unhideWhenUsed/>
    <w:qFormat/>
    <w:rsid w:val="007D73FF"/>
    <w:pPr>
      <w:keepNext/>
      <w:keepLines/>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uiPriority w:val="99"/>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uiPriority w:val="9"/>
    <w:rsid w:val="00930DE0"/>
    <w:rPr>
      <w:rFonts w:eastAsiaTheme="majorEastAsia" w:cstheme="minorHAnsi"/>
      <w:b/>
      <w:color w:val="000000" w:themeColor="text2"/>
      <w:sz w:val="24"/>
      <w:szCs w:val="24"/>
      <w:lang w:val="en" w:eastAsia="nb-NO"/>
    </w:rPr>
  </w:style>
  <w:style w:type="character" w:customStyle="1" w:styleId="Overskrift3Tegn">
    <w:name w:val="Overskrift 3 Tegn"/>
    <w:basedOn w:val="Standardskriftforavsnitt"/>
    <w:link w:val="Overskrift3"/>
    <w:uiPriority w:val="9"/>
    <w:rsid w:val="00930DE0"/>
    <w:rPr>
      <w:rFonts w:eastAsiaTheme="majorEastAsia" w:cstheme="minorHAnsi"/>
      <w:b/>
      <w:color w:val="000000" w:themeColor="text2"/>
      <w:sz w:val="24"/>
      <w:szCs w:val="24"/>
      <w:lang w:val="en" w:eastAsia="nb-NO"/>
    </w:rPr>
  </w:style>
  <w:style w:type="character" w:customStyle="1" w:styleId="Overskrift4Tegn">
    <w:name w:val="Overskrift 4 Tegn"/>
    <w:basedOn w:val="Standardskriftforavsnitt"/>
    <w:link w:val="Overskrift4"/>
    <w:uiPriority w:val="9"/>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uiPriority w:val="9"/>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uiPriority w:val="9"/>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277DA1"/>
    <w:pPr>
      <w:contextualSpacing/>
    </w:pPr>
  </w:style>
  <w:style w:type="paragraph" w:styleId="Bobletekst">
    <w:name w:val="Balloon Text"/>
    <w:basedOn w:val="Normal"/>
    <w:link w:val="BobletekstTegn"/>
    <w:uiPriority w:val="99"/>
    <w:semiHidden/>
    <w:unhideWhenUsed/>
    <w:rsid w:val="00867CD5"/>
    <w:pPr>
      <w:spacing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67CD5"/>
    <w:rPr>
      <w:rFonts w:ascii="Segoe UI" w:hAnsi="Segoe UI" w:cs="Segoe UI"/>
      <w:sz w:val="18"/>
      <w:szCs w:val="18"/>
    </w:rPr>
  </w:style>
  <w:style w:type="paragraph" w:styleId="Fotnotetekst">
    <w:name w:val="footnote text"/>
    <w:basedOn w:val="Normal"/>
    <w:link w:val="FotnotetekstTegn"/>
    <w:uiPriority w:val="99"/>
    <w:semiHidden/>
    <w:unhideWhenUsed/>
    <w:rsid w:val="00CC4BB3"/>
    <w:pPr>
      <w:spacing w:line="240" w:lineRule="auto"/>
    </w:pPr>
    <w:rPr>
      <w:sz w:val="20"/>
      <w:szCs w:val="20"/>
    </w:rPr>
  </w:style>
  <w:style w:type="character" w:customStyle="1" w:styleId="FotnotetekstTegn">
    <w:name w:val="Fotnotetekst Tegn"/>
    <w:basedOn w:val="Standardskriftforavsnitt"/>
    <w:link w:val="Fotnotetekst"/>
    <w:uiPriority w:val="99"/>
    <w:semiHidden/>
    <w:rsid w:val="00CC4BB3"/>
    <w:rPr>
      <w:sz w:val="20"/>
      <w:szCs w:val="20"/>
    </w:rPr>
  </w:style>
  <w:style w:type="character" w:styleId="Fotnotereferanse">
    <w:name w:val="footnote reference"/>
    <w:basedOn w:val="Standardskriftforavsnitt"/>
    <w:uiPriority w:val="99"/>
    <w:semiHidden/>
    <w:unhideWhenUsed/>
    <w:rsid w:val="00CC4BB3"/>
    <w:rPr>
      <w:vertAlign w:val="superscript"/>
    </w:rPr>
  </w:style>
  <w:style w:type="paragraph" w:styleId="Tittel">
    <w:name w:val="Title"/>
    <w:basedOn w:val="Normal"/>
    <w:next w:val="Normal"/>
    <w:link w:val="TittelTegn"/>
    <w:uiPriority w:val="10"/>
    <w:qFormat/>
    <w:rsid w:val="002853D1"/>
    <w:pPr>
      <w:spacing w:line="240" w:lineRule="auto"/>
      <w:contextualSpacing/>
    </w:pPr>
    <w:rPr>
      <w:rFonts w:asciiTheme="majorHAnsi" w:eastAsiaTheme="majorEastAsia" w:hAnsiTheme="majorHAnsi" w:cstheme="majorBidi"/>
      <w:b/>
      <w:bCs/>
      <w:spacing w:val="-10"/>
      <w:kern w:val="28"/>
      <w:sz w:val="48"/>
      <w:szCs w:val="48"/>
    </w:rPr>
  </w:style>
  <w:style w:type="character" w:customStyle="1" w:styleId="TittelTegn">
    <w:name w:val="Tittel Tegn"/>
    <w:basedOn w:val="Standardskriftforavsnitt"/>
    <w:link w:val="Tittel"/>
    <w:uiPriority w:val="10"/>
    <w:rsid w:val="002853D1"/>
    <w:rPr>
      <w:rFonts w:asciiTheme="majorHAnsi" w:eastAsiaTheme="majorEastAsia" w:hAnsiTheme="majorHAnsi" w:cstheme="majorBidi"/>
      <w:b/>
      <w:bCs/>
      <w:spacing w:val="-10"/>
      <w:kern w:val="28"/>
      <w:sz w:val="48"/>
      <w:szCs w:val="48"/>
    </w:rPr>
  </w:style>
  <w:style w:type="paragraph" w:styleId="Bildetekst">
    <w:name w:val="caption"/>
    <w:basedOn w:val="Normal"/>
    <w:next w:val="Normal"/>
    <w:uiPriority w:val="35"/>
    <w:unhideWhenUsed/>
    <w:qFormat/>
    <w:rsid w:val="00137BED"/>
    <w:pPr>
      <w:spacing w:after="200" w:line="240" w:lineRule="auto"/>
    </w:pPr>
    <w:rPr>
      <w:i/>
      <w:iCs/>
      <w:color w:val="000000" w:themeColor="text2"/>
      <w:sz w:val="18"/>
      <w:szCs w:val="18"/>
    </w:rPr>
  </w:style>
  <w:style w:type="paragraph" w:styleId="Merknadstekst">
    <w:name w:val="annotation text"/>
    <w:basedOn w:val="Normal"/>
    <w:link w:val="MerknadstekstTegn"/>
    <w:uiPriority w:val="99"/>
    <w:semiHidden/>
    <w:unhideWhenUsed/>
    <w:pPr>
      <w:spacing w:line="240" w:lineRule="auto"/>
    </w:pPr>
    <w:rPr>
      <w:sz w:val="20"/>
      <w:szCs w:val="20"/>
    </w:rPr>
  </w:style>
  <w:style w:type="character" w:customStyle="1" w:styleId="MerknadstekstTegn">
    <w:name w:val="Merknadstekst Tegn"/>
    <w:basedOn w:val="Standardskriftforavsnitt"/>
    <w:link w:val="Merknadstekst"/>
    <w:uiPriority w:val="99"/>
    <w:semiHidden/>
    <w:rPr>
      <w:sz w:val="20"/>
      <w:szCs w:val="20"/>
    </w:rPr>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562225">
      <w:bodyDiv w:val="1"/>
      <w:marLeft w:val="0"/>
      <w:marRight w:val="0"/>
      <w:marTop w:val="0"/>
      <w:marBottom w:val="0"/>
      <w:divBdr>
        <w:top w:val="none" w:sz="0" w:space="0" w:color="auto"/>
        <w:left w:val="none" w:sz="0" w:space="0" w:color="auto"/>
        <w:bottom w:val="none" w:sz="0" w:space="0" w:color="auto"/>
        <w:right w:val="none" w:sz="0" w:space="0" w:color="auto"/>
      </w:divBdr>
    </w:div>
    <w:div w:id="369109079">
      <w:bodyDiv w:val="1"/>
      <w:marLeft w:val="0"/>
      <w:marRight w:val="0"/>
      <w:marTop w:val="0"/>
      <w:marBottom w:val="0"/>
      <w:divBdr>
        <w:top w:val="none" w:sz="0" w:space="0" w:color="auto"/>
        <w:left w:val="none" w:sz="0" w:space="0" w:color="auto"/>
        <w:bottom w:val="none" w:sz="0" w:space="0" w:color="auto"/>
        <w:right w:val="none" w:sz="0" w:space="0" w:color="auto"/>
      </w:divBdr>
    </w:div>
    <w:div w:id="370882966">
      <w:bodyDiv w:val="1"/>
      <w:marLeft w:val="0"/>
      <w:marRight w:val="0"/>
      <w:marTop w:val="0"/>
      <w:marBottom w:val="0"/>
      <w:divBdr>
        <w:top w:val="none" w:sz="0" w:space="0" w:color="auto"/>
        <w:left w:val="none" w:sz="0" w:space="0" w:color="auto"/>
        <w:bottom w:val="none" w:sz="0" w:space="0" w:color="auto"/>
        <w:right w:val="none" w:sz="0" w:space="0" w:color="auto"/>
      </w:divBdr>
    </w:div>
    <w:div w:id="420569445">
      <w:bodyDiv w:val="1"/>
      <w:marLeft w:val="0"/>
      <w:marRight w:val="0"/>
      <w:marTop w:val="0"/>
      <w:marBottom w:val="0"/>
      <w:divBdr>
        <w:top w:val="none" w:sz="0" w:space="0" w:color="auto"/>
        <w:left w:val="none" w:sz="0" w:space="0" w:color="auto"/>
        <w:bottom w:val="none" w:sz="0" w:space="0" w:color="auto"/>
        <w:right w:val="none" w:sz="0" w:space="0" w:color="auto"/>
      </w:divBdr>
    </w:div>
    <w:div w:id="461969138">
      <w:bodyDiv w:val="1"/>
      <w:marLeft w:val="0"/>
      <w:marRight w:val="0"/>
      <w:marTop w:val="0"/>
      <w:marBottom w:val="0"/>
      <w:divBdr>
        <w:top w:val="none" w:sz="0" w:space="0" w:color="auto"/>
        <w:left w:val="none" w:sz="0" w:space="0" w:color="auto"/>
        <w:bottom w:val="none" w:sz="0" w:space="0" w:color="auto"/>
        <w:right w:val="none" w:sz="0" w:space="0" w:color="auto"/>
      </w:divBdr>
    </w:div>
    <w:div w:id="586840164">
      <w:bodyDiv w:val="1"/>
      <w:marLeft w:val="0"/>
      <w:marRight w:val="0"/>
      <w:marTop w:val="0"/>
      <w:marBottom w:val="0"/>
      <w:divBdr>
        <w:top w:val="none" w:sz="0" w:space="0" w:color="auto"/>
        <w:left w:val="none" w:sz="0" w:space="0" w:color="auto"/>
        <w:bottom w:val="none" w:sz="0" w:space="0" w:color="auto"/>
        <w:right w:val="none" w:sz="0" w:space="0" w:color="auto"/>
      </w:divBdr>
    </w:div>
    <w:div w:id="589655979">
      <w:bodyDiv w:val="1"/>
      <w:marLeft w:val="0"/>
      <w:marRight w:val="0"/>
      <w:marTop w:val="0"/>
      <w:marBottom w:val="0"/>
      <w:divBdr>
        <w:top w:val="none" w:sz="0" w:space="0" w:color="auto"/>
        <w:left w:val="none" w:sz="0" w:space="0" w:color="auto"/>
        <w:bottom w:val="none" w:sz="0" w:space="0" w:color="auto"/>
        <w:right w:val="none" w:sz="0" w:space="0" w:color="auto"/>
      </w:divBdr>
    </w:div>
    <w:div w:id="840124629">
      <w:bodyDiv w:val="1"/>
      <w:marLeft w:val="0"/>
      <w:marRight w:val="0"/>
      <w:marTop w:val="0"/>
      <w:marBottom w:val="0"/>
      <w:divBdr>
        <w:top w:val="none" w:sz="0" w:space="0" w:color="auto"/>
        <w:left w:val="none" w:sz="0" w:space="0" w:color="auto"/>
        <w:bottom w:val="none" w:sz="0" w:space="0" w:color="auto"/>
        <w:right w:val="none" w:sz="0" w:space="0" w:color="auto"/>
      </w:divBdr>
    </w:div>
    <w:div w:id="895967903">
      <w:bodyDiv w:val="1"/>
      <w:marLeft w:val="0"/>
      <w:marRight w:val="0"/>
      <w:marTop w:val="0"/>
      <w:marBottom w:val="0"/>
      <w:divBdr>
        <w:top w:val="none" w:sz="0" w:space="0" w:color="auto"/>
        <w:left w:val="none" w:sz="0" w:space="0" w:color="auto"/>
        <w:bottom w:val="none" w:sz="0" w:space="0" w:color="auto"/>
        <w:right w:val="none" w:sz="0" w:space="0" w:color="auto"/>
      </w:divBdr>
    </w:div>
    <w:div w:id="939215412">
      <w:bodyDiv w:val="1"/>
      <w:marLeft w:val="0"/>
      <w:marRight w:val="0"/>
      <w:marTop w:val="0"/>
      <w:marBottom w:val="0"/>
      <w:divBdr>
        <w:top w:val="none" w:sz="0" w:space="0" w:color="auto"/>
        <w:left w:val="none" w:sz="0" w:space="0" w:color="auto"/>
        <w:bottom w:val="none" w:sz="0" w:space="0" w:color="auto"/>
        <w:right w:val="none" w:sz="0" w:space="0" w:color="auto"/>
      </w:divBdr>
    </w:div>
    <w:div w:id="1181317791">
      <w:bodyDiv w:val="1"/>
      <w:marLeft w:val="0"/>
      <w:marRight w:val="0"/>
      <w:marTop w:val="0"/>
      <w:marBottom w:val="0"/>
      <w:divBdr>
        <w:top w:val="none" w:sz="0" w:space="0" w:color="auto"/>
        <w:left w:val="none" w:sz="0" w:space="0" w:color="auto"/>
        <w:bottom w:val="none" w:sz="0" w:space="0" w:color="auto"/>
        <w:right w:val="none" w:sz="0" w:space="0" w:color="auto"/>
      </w:divBdr>
    </w:div>
    <w:div w:id="1194920736">
      <w:bodyDiv w:val="1"/>
      <w:marLeft w:val="0"/>
      <w:marRight w:val="0"/>
      <w:marTop w:val="0"/>
      <w:marBottom w:val="0"/>
      <w:divBdr>
        <w:top w:val="none" w:sz="0" w:space="0" w:color="auto"/>
        <w:left w:val="none" w:sz="0" w:space="0" w:color="auto"/>
        <w:bottom w:val="none" w:sz="0" w:space="0" w:color="auto"/>
        <w:right w:val="none" w:sz="0" w:space="0" w:color="auto"/>
      </w:divBdr>
    </w:div>
    <w:div w:id="1291715655">
      <w:bodyDiv w:val="1"/>
      <w:marLeft w:val="0"/>
      <w:marRight w:val="0"/>
      <w:marTop w:val="0"/>
      <w:marBottom w:val="0"/>
      <w:divBdr>
        <w:top w:val="none" w:sz="0" w:space="0" w:color="auto"/>
        <w:left w:val="none" w:sz="0" w:space="0" w:color="auto"/>
        <w:bottom w:val="none" w:sz="0" w:space="0" w:color="auto"/>
        <w:right w:val="none" w:sz="0" w:space="0" w:color="auto"/>
      </w:divBdr>
    </w:div>
    <w:div w:id="1391001672">
      <w:bodyDiv w:val="1"/>
      <w:marLeft w:val="0"/>
      <w:marRight w:val="0"/>
      <w:marTop w:val="0"/>
      <w:marBottom w:val="0"/>
      <w:divBdr>
        <w:top w:val="none" w:sz="0" w:space="0" w:color="auto"/>
        <w:left w:val="none" w:sz="0" w:space="0" w:color="auto"/>
        <w:bottom w:val="none" w:sz="0" w:space="0" w:color="auto"/>
        <w:right w:val="none" w:sz="0" w:space="0" w:color="auto"/>
      </w:divBdr>
    </w:div>
    <w:div w:id="1398749081">
      <w:bodyDiv w:val="1"/>
      <w:marLeft w:val="0"/>
      <w:marRight w:val="0"/>
      <w:marTop w:val="0"/>
      <w:marBottom w:val="0"/>
      <w:divBdr>
        <w:top w:val="none" w:sz="0" w:space="0" w:color="auto"/>
        <w:left w:val="none" w:sz="0" w:space="0" w:color="auto"/>
        <w:bottom w:val="none" w:sz="0" w:space="0" w:color="auto"/>
        <w:right w:val="none" w:sz="0" w:space="0" w:color="auto"/>
      </w:divBdr>
    </w:div>
    <w:div w:id="1422525816">
      <w:bodyDiv w:val="1"/>
      <w:marLeft w:val="0"/>
      <w:marRight w:val="0"/>
      <w:marTop w:val="0"/>
      <w:marBottom w:val="0"/>
      <w:divBdr>
        <w:top w:val="none" w:sz="0" w:space="0" w:color="auto"/>
        <w:left w:val="none" w:sz="0" w:space="0" w:color="auto"/>
        <w:bottom w:val="none" w:sz="0" w:space="0" w:color="auto"/>
        <w:right w:val="none" w:sz="0" w:space="0" w:color="auto"/>
      </w:divBdr>
    </w:div>
    <w:div w:id="1453478789">
      <w:bodyDiv w:val="1"/>
      <w:marLeft w:val="0"/>
      <w:marRight w:val="0"/>
      <w:marTop w:val="0"/>
      <w:marBottom w:val="0"/>
      <w:divBdr>
        <w:top w:val="none" w:sz="0" w:space="0" w:color="auto"/>
        <w:left w:val="none" w:sz="0" w:space="0" w:color="auto"/>
        <w:bottom w:val="none" w:sz="0" w:space="0" w:color="auto"/>
        <w:right w:val="none" w:sz="0" w:space="0" w:color="auto"/>
      </w:divBdr>
    </w:div>
    <w:div w:id="1526821504">
      <w:bodyDiv w:val="1"/>
      <w:marLeft w:val="0"/>
      <w:marRight w:val="0"/>
      <w:marTop w:val="0"/>
      <w:marBottom w:val="0"/>
      <w:divBdr>
        <w:top w:val="none" w:sz="0" w:space="0" w:color="auto"/>
        <w:left w:val="none" w:sz="0" w:space="0" w:color="auto"/>
        <w:bottom w:val="none" w:sz="0" w:space="0" w:color="auto"/>
        <w:right w:val="none" w:sz="0" w:space="0" w:color="auto"/>
      </w:divBdr>
    </w:div>
    <w:div w:id="1555895887">
      <w:bodyDiv w:val="1"/>
      <w:marLeft w:val="0"/>
      <w:marRight w:val="0"/>
      <w:marTop w:val="0"/>
      <w:marBottom w:val="0"/>
      <w:divBdr>
        <w:top w:val="none" w:sz="0" w:space="0" w:color="auto"/>
        <w:left w:val="none" w:sz="0" w:space="0" w:color="auto"/>
        <w:bottom w:val="none" w:sz="0" w:space="0" w:color="auto"/>
        <w:right w:val="none" w:sz="0" w:space="0" w:color="auto"/>
      </w:divBdr>
    </w:div>
    <w:div w:id="1565262246">
      <w:bodyDiv w:val="1"/>
      <w:marLeft w:val="0"/>
      <w:marRight w:val="0"/>
      <w:marTop w:val="0"/>
      <w:marBottom w:val="0"/>
      <w:divBdr>
        <w:top w:val="none" w:sz="0" w:space="0" w:color="auto"/>
        <w:left w:val="none" w:sz="0" w:space="0" w:color="auto"/>
        <w:bottom w:val="none" w:sz="0" w:space="0" w:color="auto"/>
        <w:right w:val="none" w:sz="0" w:space="0" w:color="auto"/>
      </w:divBdr>
      <w:divsChild>
        <w:div w:id="1162156245">
          <w:marLeft w:val="1080"/>
          <w:marRight w:val="0"/>
          <w:marTop w:val="0"/>
          <w:marBottom w:val="0"/>
          <w:divBdr>
            <w:top w:val="none" w:sz="0" w:space="0" w:color="auto"/>
            <w:left w:val="none" w:sz="0" w:space="0" w:color="auto"/>
            <w:bottom w:val="none" w:sz="0" w:space="0" w:color="auto"/>
            <w:right w:val="none" w:sz="0" w:space="0" w:color="auto"/>
          </w:divBdr>
        </w:div>
        <w:div w:id="331879419">
          <w:marLeft w:val="1080"/>
          <w:marRight w:val="0"/>
          <w:marTop w:val="0"/>
          <w:marBottom w:val="0"/>
          <w:divBdr>
            <w:top w:val="none" w:sz="0" w:space="0" w:color="auto"/>
            <w:left w:val="none" w:sz="0" w:space="0" w:color="auto"/>
            <w:bottom w:val="none" w:sz="0" w:space="0" w:color="auto"/>
            <w:right w:val="none" w:sz="0" w:space="0" w:color="auto"/>
          </w:divBdr>
        </w:div>
        <w:div w:id="325940896">
          <w:marLeft w:val="1080"/>
          <w:marRight w:val="0"/>
          <w:marTop w:val="0"/>
          <w:marBottom w:val="0"/>
          <w:divBdr>
            <w:top w:val="none" w:sz="0" w:space="0" w:color="auto"/>
            <w:left w:val="none" w:sz="0" w:space="0" w:color="auto"/>
            <w:bottom w:val="none" w:sz="0" w:space="0" w:color="auto"/>
            <w:right w:val="none" w:sz="0" w:space="0" w:color="auto"/>
          </w:divBdr>
        </w:div>
        <w:div w:id="882062571">
          <w:marLeft w:val="1080"/>
          <w:marRight w:val="0"/>
          <w:marTop w:val="0"/>
          <w:marBottom w:val="0"/>
          <w:divBdr>
            <w:top w:val="none" w:sz="0" w:space="0" w:color="auto"/>
            <w:left w:val="none" w:sz="0" w:space="0" w:color="auto"/>
            <w:bottom w:val="none" w:sz="0" w:space="0" w:color="auto"/>
            <w:right w:val="none" w:sz="0" w:space="0" w:color="auto"/>
          </w:divBdr>
        </w:div>
        <w:div w:id="315425192">
          <w:marLeft w:val="1080"/>
          <w:marRight w:val="0"/>
          <w:marTop w:val="0"/>
          <w:marBottom w:val="0"/>
          <w:divBdr>
            <w:top w:val="none" w:sz="0" w:space="0" w:color="auto"/>
            <w:left w:val="none" w:sz="0" w:space="0" w:color="auto"/>
            <w:bottom w:val="none" w:sz="0" w:space="0" w:color="auto"/>
            <w:right w:val="none" w:sz="0" w:space="0" w:color="auto"/>
          </w:divBdr>
        </w:div>
        <w:div w:id="312026120">
          <w:marLeft w:val="1080"/>
          <w:marRight w:val="0"/>
          <w:marTop w:val="0"/>
          <w:marBottom w:val="0"/>
          <w:divBdr>
            <w:top w:val="none" w:sz="0" w:space="0" w:color="auto"/>
            <w:left w:val="none" w:sz="0" w:space="0" w:color="auto"/>
            <w:bottom w:val="none" w:sz="0" w:space="0" w:color="auto"/>
            <w:right w:val="none" w:sz="0" w:space="0" w:color="auto"/>
          </w:divBdr>
        </w:div>
        <w:div w:id="1391003547">
          <w:marLeft w:val="1080"/>
          <w:marRight w:val="0"/>
          <w:marTop w:val="0"/>
          <w:marBottom w:val="0"/>
          <w:divBdr>
            <w:top w:val="none" w:sz="0" w:space="0" w:color="auto"/>
            <w:left w:val="none" w:sz="0" w:space="0" w:color="auto"/>
            <w:bottom w:val="none" w:sz="0" w:space="0" w:color="auto"/>
            <w:right w:val="none" w:sz="0" w:space="0" w:color="auto"/>
          </w:divBdr>
        </w:div>
        <w:div w:id="478887846">
          <w:marLeft w:val="1080"/>
          <w:marRight w:val="0"/>
          <w:marTop w:val="0"/>
          <w:marBottom w:val="0"/>
          <w:divBdr>
            <w:top w:val="none" w:sz="0" w:space="0" w:color="auto"/>
            <w:left w:val="none" w:sz="0" w:space="0" w:color="auto"/>
            <w:bottom w:val="none" w:sz="0" w:space="0" w:color="auto"/>
            <w:right w:val="none" w:sz="0" w:space="0" w:color="auto"/>
          </w:divBdr>
        </w:div>
      </w:divsChild>
    </w:div>
    <w:div w:id="1575627957">
      <w:bodyDiv w:val="1"/>
      <w:marLeft w:val="0"/>
      <w:marRight w:val="0"/>
      <w:marTop w:val="0"/>
      <w:marBottom w:val="0"/>
      <w:divBdr>
        <w:top w:val="none" w:sz="0" w:space="0" w:color="auto"/>
        <w:left w:val="none" w:sz="0" w:space="0" w:color="auto"/>
        <w:bottom w:val="none" w:sz="0" w:space="0" w:color="auto"/>
        <w:right w:val="none" w:sz="0" w:space="0" w:color="auto"/>
      </w:divBdr>
    </w:div>
    <w:div w:id="1583025659">
      <w:bodyDiv w:val="1"/>
      <w:marLeft w:val="0"/>
      <w:marRight w:val="0"/>
      <w:marTop w:val="0"/>
      <w:marBottom w:val="0"/>
      <w:divBdr>
        <w:top w:val="none" w:sz="0" w:space="0" w:color="auto"/>
        <w:left w:val="none" w:sz="0" w:space="0" w:color="auto"/>
        <w:bottom w:val="none" w:sz="0" w:space="0" w:color="auto"/>
        <w:right w:val="none" w:sz="0" w:space="0" w:color="auto"/>
      </w:divBdr>
    </w:div>
    <w:div w:id="1603565733">
      <w:bodyDiv w:val="1"/>
      <w:marLeft w:val="0"/>
      <w:marRight w:val="0"/>
      <w:marTop w:val="0"/>
      <w:marBottom w:val="0"/>
      <w:divBdr>
        <w:top w:val="none" w:sz="0" w:space="0" w:color="auto"/>
        <w:left w:val="none" w:sz="0" w:space="0" w:color="auto"/>
        <w:bottom w:val="none" w:sz="0" w:space="0" w:color="auto"/>
        <w:right w:val="none" w:sz="0" w:space="0" w:color="auto"/>
      </w:divBdr>
    </w:div>
    <w:div w:id="1608736835">
      <w:bodyDiv w:val="1"/>
      <w:marLeft w:val="0"/>
      <w:marRight w:val="0"/>
      <w:marTop w:val="0"/>
      <w:marBottom w:val="0"/>
      <w:divBdr>
        <w:top w:val="none" w:sz="0" w:space="0" w:color="auto"/>
        <w:left w:val="none" w:sz="0" w:space="0" w:color="auto"/>
        <w:bottom w:val="none" w:sz="0" w:space="0" w:color="auto"/>
        <w:right w:val="none" w:sz="0" w:space="0" w:color="auto"/>
      </w:divBdr>
    </w:div>
    <w:div w:id="1648974004">
      <w:bodyDiv w:val="1"/>
      <w:marLeft w:val="0"/>
      <w:marRight w:val="0"/>
      <w:marTop w:val="0"/>
      <w:marBottom w:val="0"/>
      <w:divBdr>
        <w:top w:val="none" w:sz="0" w:space="0" w:color="auto"/>
        <w:left w:val="none" w:sz="0" w:space="0" w:color="auto"/>
        <w:bottom w:val="none" w:sz="0" w:space="0" w:color="auto"/>
        <w:right w:val="none" w:sz="0" w:space="0" w:color="auto"/>
      </w:divBdr>
    </w:div>
    <w:div w:id="1651595776">
      <w:bodyDiv w:val="1"/>
      <w:marLeft w:val="0"/>
      <w:marRight w:val="0"/>
      <w:marTop w:val="0"/>
      <w:marBottom w:val="0"/>
      <w:divBdr>
        <w:top w:val="none" w:sz="0" w:space="0" w:color="auto"/>
        <w:left w:val="none" w:sz="0" w:space="0" w:color="auto"/>
        <w:bottom w:val="none" w:sz="0" w:space="0" w:color="auto"/>
        <w:right w:val="none" w:sz="0" w:space="0" w:color="auto"/>
      </w:divBdr>
    </w:div>
    <w:div w:id="1693725552">
      <w:bodyDiv w:val="1"/>
      <w:marLeft w:val="0"/>
      <w:marRight w:val="0"/>
      <w:marTop w:val="0"/>
      <w:marBottom w:val="0"/>
      <w:divBdr>
        <w:top w:val="none" w:sz="0" w:space="0" w:color="auto"/>
        <w:left w:val="none" w:sz="0" w:space="0" w:color="auto"/>
        <w:bottom w:val="none" w:sz="0" w:space="0" w:color="auto"/>
        <w:right w:val="none" w:sz="0" w:space="0" w:color="auto"/>
      </w:divBdr>
    </w:div>
    <w:div w:id="1807236524">
      <w:bodyDiv w:val="1"/>
      <w:marLeft w:val="0"/>
      <w:marRight w:val="0"/>
      <w:marTop w:val="0"/>
      <w:marBottom w:val="0"/>
      <w:divBdr>
        <w:top w:val="none" w:sz="0" w:space="0" w:color="auto"/>
        <w:left w:val="none" w:sz="0" w:space="0" w:color="auto"/>
        <w:bottom w:val="none" w:sz="0" w:space="0" w:color="auto"/>
        <w:right w:val="none" w:sz="0" w:space="0" w:color="auto"/>
      </w:divBdr>
    </w:div>
    <w:div w:id="1827669870">
      <w:bodyDiv w:val="1"/>
      <w:marLeft w:val="0"/>
      <w:marRight w:val="0"/>
      <w:marTop w:val="0"/>
      <w:marBottom w:val="0"/>
      <w:divBdr>
        <w:top w:val="none" w:sz="0" w:space="0" w:color="auto"/>
        <w:left w:val="none" w:sz="0" w:space="0" w:color="auto"/>
        <w:bottom w:val="none" w:sz="0" w:space="0" w:color="auto"/>
        <w:right w:val="none" w:sz="0" w:space="0" w:color="auto"/>
      </w:divBdr>
    </w:div>
    <w:div w:id="1833254061">
      <w:bodyDiv w:val="1"/>
      <w:marLeft w:val="0"/>
      <w:marRight w:val="0"/>
      <w:marTop w:val="0"/>
      <w:marBottom w:val="0"/>
      <w:divBdr>
        <w:top w:val="none" w:sz="0" w:space="0" w:color="auto"/>
        <w:left w:val="none" w:sz="0" w:space="0" w:color="auto"/>
        <w:bottom w:val="none" w:sz="0" w:space="0" w:color="auto"/>
        <w:right w:val="none" w:sz="0" w:space="0" w:color="auto"/>
      </w:divBdr>
    </w:div>
    <w:div w:id="1919634272">
      <w:bodyDiv w:val="1"/>
      <w:marLeft w:val="0"/>
      <w:marRight w:val="0"/>
      <w:marTop w:val="0"/>
      <w:marBottom w:val="0"/>
      <w:divBdr>
        <w:top w:val="none" w:sz="0" w:space="0" w:color="auto"/>
        <w:left w:val="none" w:sz="0" w:space="0" w:color="auto"/>
        <w:bottom w:val="none" w:sz="0" w:space="0" w:color="auto"/>
        <w:right w:val="none" w:sz="0" w:space="0" w:color="auto"/>
      </w:divBdr>
    </w:div>
    <w:div w:id="1921140225">
      <w:bodyDiv w:val="1"/>
      <w:marLeft w:val="0"/>
      <w:marRight w:val="0"/>
      <w:marTop w:val="0"/>
      <w:marBottom w:val="0"/>
      <w:divBdr>
        <w:top w:val="none" w:sz="0" w:space="0" w:color="auto"/>
        <w:left w:val="none" w:sz="0" w:space="0" w:color="auto"/>
        <w:bottom w:val="none" w:sz="0" w:space="0" w:color="auto"/>
        <w:right w:val="none" w:sz="0" w:space="0" w:color="auto"/>
      </w:divBdr>
    </w:div>
    <w:div w:id="1983849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s\Box\buildingSMART%20Norge%20felles\01%20Administrasjon\1.06%20Maler%20og%20logo\bSN_Tekst-Mal.dotx" TargetMode="External"/></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23AC-5C7E-44BB-BE72-81D19B0DD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bSN_Tekst-Mal.dotx</Template>
  <TotalTime>11</TotalTime>
  <Pages>5</Pages>
  <Words>756</Words>
  <Characters>4012</Characters>
  <Application>Microsoft Office Word</Application>
  <DocSecurity>0</DocSecurity>
  <Lines>33</Lines>
  <Paragraphs>9</Paragraphs>
  <ScaleCrop>false</ScaleCrop>
  <Company>Statsbygg</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 Sunesen</dc:creator>
  <cp:keywords/>
  <dc:description/>
  <cp:lastModifiedBy>Steen Sunesen</cp:lastModifiedBy>
  <cp:revision>33</cp:revision>
  <dcterms:created xsi:type="dcterms:W3CDTF">2024-12-09T19:36:00Z</dcterms:created>
  <dcterms:modified xsi:type="dcterms:W3CDTF">2025-03-18T07:21:00Z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Statsbygg</vt:lpwstr>
  </property>
  <property fmtid="{D5CDD505-2E9C-101B-9397-08002B2CF9AE}" pid="3" name="acl_name">
    <vt:lpwstr>tem_sbg_o_a</vt:lpwstr>
  </property>
  <property fmtid="{D5CDD505-2E9C-101B-9397-08002B2CF9AE}" pid="4" name="authors">
    <vt:lpwstr>Sunesen, Steen (stsu)</vt:lpwstr>
  </property>
  <property fmtid="{D5CDD505-2E9C-101B-9397-08002B2CF9AE}" pid="5" name="authors_0">
    <vt:lpwstr>Sunesen, Steen (stsu)</vt:lpwstr>
  </property>
  <property fmtid="{D5CDD505-2E9C-101B-9397-08002B2CF9AE}" pid="6" name="authors_1">
    <vt:lpwstr/>
  </property>
  <property fmtid="{D5CDD505-2E9C-101B-9397-08002B2CF9AE}" pid="7" name="authors_2">
    <vt:lpwstr/>
  </property>
  <property fmtid="{D5CDD505-2E9C-101B-9397-08002B2CF9AE}" pid="8" name="authors_3">
    <vt:lpwstr/>
  </property>
  <property fmtid="{D5CDD505-2E9C-101B-9397-08002B2CF9AE}" pid="9" name="authors_4">
    <vt:lpwstr/>
  </property>
  <property fmtid="{D5CDD505-2E9C-101B-9397-08002B2CF9AE}" pid="10" name="authors_5">
    <vt:lpwstr/>
  </property>
  <property fmtid="{D5CDD505-2E9C-101B-9397-08002B2CF9AE}" pid="11" name="a_content_type">
    <vt:lpwstr>msw12</vt:lpwstr>
  </property>
  <property fmtid="{D5CDD505-2E9C-101B-9397-08002B2CF9AE}" pid="12" name="a_extended_properties">
    <vt:lpwstr/>
  </property>
  <property fmtid="{D5CDD505-2E9C-101B-9397-08002B2CF9AE}" pid="13" name="a_retention_date">
    <vt:lpwstr/>
  </property>
  <property fmtid="{D5CDD505-2E9C-101B-9397-08002B2CF9AE}" pid="14" name="ContentTypeId">
    <vt:lpwstr/>
  </property>
  <property fmtid="{D5CDD505-2E9C-101B-9397-08002B2CF9AE}" pid="15" name="dl_aspekt.dl_dokument_nr">
    <vt:lpwstr/>
  </property>
  <property fmtid="{D5CDD505-2E9C-101B-9397-08002B2CF9AE}" pid="16" name="keywords">
    <vt:lpwstr/>
  </property>
  <property fmtid="{D5CDD505-2E9C-101B-9397-08002B2CF9AE}" pid="17" name="object_name">
    <vt:lpwstr>F21-200_vurdering-av-behov_20190924</vt:lpwstr>
  </property>
  <property fmtid="{D5CDD505-2E9C-101B-9397-08002B2CF9AE}" pid="18" name="owner_name">
    <vt:lpwstr>Steen Sunesen</vt:lpwstr>
  </property>
  <property fmtid="{D5CDD505-2E9C-101B-9397-08002B2CF9AE}" pid="19" name="r_access_date">
    <vt:lpwstr>25.09.2019</vt:lpwstr>
  </property>
  <property fmtid="{D5CDD505-2E9C-101B-9397-08002B2CF9AE}" pid="20" name="r_aspect_name">
    <vt:lpwstr>cis_annotation_aspect;defaultdatatypeaspect</vt:lpwstr>
  </property>
  <property fmtid="{D5CDD505-2E9C-101B-9397-08002B2CF9AE}" pid="21" name="r_creation_date">
    <vt:lpwstr>25.09.2019</vt:lpwstr>
  </property>
  <property fmtid="{D5CDD505-2E9C-101B-9397-08002B2CF9AE}" pid="22" name="r_creator_name">
    <vt:lpwstr>Steen Sunesen</vt:lpwstr>
  </property>
  <property fmtid="{D5CDD505-2E9C-101B-9397-08002B2CF9AE}" pid="23" name="r_full_content_size">
    <vt:lpwstr>75758.0</vt:lpwstr>
  </property>
  <property fmtid="{D5CDD505-2E9C-101B-9397-08002B2CF9AE}" pid="24" name="r_lock_date">
    <vt:lpwstr/>
  </property>
  <property fmtid="{D5CDD505-2E9C-101B-9397-08002B2CF9AE}" pid="25" name="r_lock_machine">
    <vt:lpwstr/>
  </property>
  <property fmtid="{D5CDD505-2E9C-101B-9397-08002B2CF9AE}" pid="26" name="r_lock_owner">
    <vt:lpwstr/>
  </property>
  <property fmtid="{D5CDD505-2E9C-101B-9397-08002B2CF9AE}" pid="27" name="r_modifier">
    <vt:lpwstr>Steen Sunesen</vt:lpwstr>
  </property>
  <property fmtid="{D5CDD505-2E9C-101B-9397-08002B2CF9AE}" pid="28" name="r_modify_date">
    <vt:lpwstr>25.09.2019</vt:lpwstr>
  </property>
  <property fmtid="{D5CDD505-2E9C-101B-9397-08002B2CF9AE}" pid="29" name="r_object_type">
    <vt:lpwstr>sb_mote_dokument</vt:lpwstr>
  </property>
  <property fmtid="{D5CDD505-2E9C-101B-9397-08002B2CF9AE}" pid="30" name="r_policy_id">
    <vt:lpwstr>46024bbd800136cf</vt:lpwstr>
  </property>
  <property fmtid="{D5CDD505-2E9C-101B-9397-08002B2CF9AE}" pid="31" name="r_version_label">
    <vt:lpwstr>1.0;CURRENT;_NEW_;Under arbeid</vt:lpwstr>
  </property>
  <property fmtid="{D5CDD505-2E9C-101B-9397-08002B2CF9AE}" pid="32" name="sb_anskaffelse_aspekt.sb_anskaffelse_id">
    <vt:lpwstr/>
  </property>
  <property fmtid="{D5CDD505-2E9C-101B-9397-08002B2CF9AE}" pid="33" name="sb_anskaffelse_aspekt.sb_anskaffelse_navn">
    <vt:lpwstr/>
  </property>
  <property fmtid="{D5CDD505-2E9C-101B-9397-08002B2CF9AE}" pid="34" name="sb_anskaffelse_id">
    <vt:lpwstr/>
  </property>
  <property fmtid="{D5CDD505-2E9C-101B-9397-08002B2CF9AE}" pid="35" name="sb_anskaffelse_navn">
    <vt:lpwstr/>
  </property>
  <property fmtid="{D5CDD505-2E9C-101B-9397-08002B2CF9AE}" pid="36" name="sb_arbeidsrom_endret">
    <vt:lpwstr>SystemromBIMogGIS</vt:lpwstr>
  </property>
  <property fmtid="{D5CDD505-2E9C-101B-9397-08002B2CF9AE}" pid="37" name="sb_arbeidsrom_opprettet">
    <vt:lpwstr>SystemromBIMogGIS</vt:lpwstr>
  </property>
  <property fmtid="{D5CDD505-2E9C-101B-9397-08002B2CF9AE}" pid="38" name="sb_detalj_id">
    <vt:lpwstr/>
  </property>
  <property fmtid="{D5CDD505-2E9C-101B-9397-08002B2CF9AE}" pid="39" name="sb_dokumenttype">
    <vt:lpwstr>Referat</vt:lpwstr>
  </property>
  <property fmtid="{D5CDD505-2E9C-101B-9397-08002B2CF9AE}" pid="40" name="sb_dokument_nr">
    <vt:lpwstr>287150</vt:lpwstr>
  </property>
  <property fmtid="{D5CDD505-2E9C-101B-9397-08002B2CF9AE}" pid="41" name="sb_eiendom_aspekt.sb_bygg_id">
    <vt:lpwstr/>
  </property>
  <property fmtid="{D5CDD505-2E9C-101B-9397-08002B2CF9AE}" pid="42" name="sb_eiendom_aspekt.sb_eiendom_id">
    <vt:lpwstr/>
  </property>
  <property fmtid="{D5CDD505-2E9C-101B-9397-08002B2CF9AE}" pid="43" name="sb_eiendom_aspekt.sb_matrikkel_nr">
    <vt:lpwstr/>
  </property>
  <property fmtid="{D5CDD505-2E9C-101B-9397-08002B2CF9AE}" pid="44" name="sb_eiendom_aspekt.sb_tomte_nr">
    <vt:lpwstr/>
  </property>
  <property fmtid="{D5CDD505-2E9C-101B-9397-08002B2CF9AE}" pid="45" name="sb_eier_enhet">
    <vt:lpwstr/>
  </property>
  <property fmtid="{D5CDD505-2E9C-101B-9397-08002B2CF9AE}" pid="46" name="sb_etasje">
    <vt:lpwstr/>
  </property>
  <property fmtid="{D5CDD505-2E9C-101B-9397-08002B2CF9AE}" pid="47" name="sb_fag_omrade">
    <vt:lpwstr>Arkitekt;Bygg;VVS;Elektro;BIM;Prosjektering;FDVU</vt:lpwstr>
  </property>
  <property fmtid="{D5CDD505-2E9C-101B-9397-08002B2CF9AE}" pid="48" name="sb_fra">
    <vt:lpwstr/>
  </property>
  <property fmtid="{D5CDD505-2E9C-101B-9397-08002B2CF9AE}" pid="49" name="sb_funksjonsomraade">
    <vt:lpwstr/>
  </property>
  <property fmtid="{D5CDD505-2E9C-101B-9397-08002B2CF9AE}" pid="50" name="sb_godkjenningskommentar">
    <vt:lpwstr/>
  </property>
  <property fmtid="{D5CDD505-2E9C-101B-9397-08002B2CF9AE}" pid="51" name="sb_godkjenningskommentar_0">
    <vt:lpwstr/>
  </property>
  <property fmtid="{D5CDD505-2E9C-101B-9397-08002B2CF9AE}" pid="52" name="sb_godkjenningskommentar_1">
    <vt:lpwstr/>
  </property>
  <property fmtid="{D5CDD505-2E9C-101B-9397-08002B2CF9AE}" pid="53" name="sb_godkjenningskommentar_2">
    <vt:lpwstr/>
  </property>
  <property fmtid="{D5CDD505-2E9C-101B-9397-08002B2CF9AE}" pid="54" name="sb_godkjenningskommentar_3">
    <vt:lpwstr/>
  </property>
  <property fmtid="{D5CDD505-2E9C-101B-9397-08002B2CF9AE}" pid="55" name="sb_godkjenningskommentar_4">
    <vt:lpwstr/>
  </property>
  <property fmtid="{D5CDD505-2E9C-101B-9397-08002B2CF9AE}" pid="56" name="sb_godkjenningskommentar_5">
    <vt:lpwstr/>
  </property>
  <property fmtid="{D5CDD505-2E9C-101B-9397-08002B2CF9AE}" pid="57" name="sb_godkjenningskommentar_6">
    <vt:lpwstr/>
  </property>
  <property fmtid="{D5CDD505-2E9C-101B-9397-08002B2CF9AE}" pid="58" name="sb_godkjent_av">
    <vt:lpwstr/>
  </property>
  <property fmtid="{D5CDD505-2E9C-101B-9397-08002B2CF9AE}" pid="59" name="sb_godkjent_av_0">
    <vt:lpwstr/>
  </property>
  <property fmtid="{D5CDD505-2E9C-101B-9397-08002B2CF9AE}" pid="60" name="sb_godkjent_av_0.sb_department">
    <vt:lpwstr/>
  </property>
  <property fmtid="{D5CDD505-2E9C-101B-9397-08002B2CF9AE}" pid="61" name="sb_godkjent_av_0.sb_displayname">
    <vt:lpwstr/>
  </property>
  <property fmtid="{D5CDD505-2E9C-101B-9397-08002B2CF9AE}" pid="62" name="sb_godkjent_av_0.sb_title">
    <vt:lpwstr/>
  </property>
  <property fmtid="{D5CDD505-2E9C-101B-9397-08002B2CF9AE}" pid="63" name="sb_godkjent_av_1">
    <vt:lpwstr/>
  </property>
  <property fmtid="{D5CDD505-2E9C-101B-9397-08002B2CF9AE}" pid="64" name="sb_godkjent_av_1.sb_department">
    <vt:lpwstr/>
  </property>
  <property fmtid="{D5CDD505-2E9C-101B-9397-08002B2CF9AE}" pid="65" name="sb_godkjent_av_1.sb_displayname">
    <vt:lpwstr/>
  </property>
  <property fmtid="{D5CDD505-2E9C-101B-9397-08002B2CF9AE}" pid="66" name="sb_godkjent_av_1.sb_title">
    <vt:lpwstr/>
  </property>
  <property fmtid="{D5CDD505-2E9C-101B-9397-08002B2CF9AE}" pid="67" name="sb_godkjent_av_2">
    <vt:lpwstr/>
  </property>
  <property fmtid="{D5CDD505-2E9C-101B-9397-08002B2CF9AE}" pid="68" name="sb_godkjent_av_2.sb_department">
    <vt:lpwstr/>
  </property>
  <property fmtid="{D5CDD505-2E9C-101B-9397-08002B2CF9AE}" pid="69" name="sb_godkjent_av_3">
    <vt:lpwstr/>
  </property>
  <property fmtid="{D5CDD505-2E9C-101B-9397-08002B2CF9AE}" pid="70" name="sb_godkjent_av_3.sb_department">
    <vt:lpwstr/>
  </property>
  <property fmtid="{D5CDD505-2E9C-101B-9397-08002B2CF9AE}" pid="71" name="sb_godkjent_av_3.sb_title">
    <vt:lpwstr/>
  </property>
  <property fmtid="{D5CDD505-2E9C-101B-9397-08002B2CF9AE}" pid="72" name="sb_godkjent_av_4">
    <vt:lpwstr/>
  </property>
  <property fmtid="{D5CDD505-2E9C-101B-9397-08002B2CF9AE}" pid="73" name="sb_godkjent_av_4.sb_title">
    <vt:lpwstr/>
  </property>
  <property fmtid="{D5CDD505-2E9C-101B-9397-08002B2CF9AE}" pid="74" name="sb_godkjent_av_5">
    <vt:lpwstr/>
  </property>
  <property fmtid="{D5CDD505-2E9C-101B-9397-08002B2CF9AE}" pid="75" name="sb_godkjent_av_5.sb_department">
    <vt:lpwstr/>
  </property>
  <property fmtid="{D5CDD505-2E9C-101B-9397-08002B2CF9AE}" pid="76" name="sb_godkjent_av_5.sb_title">
    <vt:lpwstr/>
  </property>
  <property fmtid="{D5CDD505-2E9C-101B-9397-08002B2CF9AE}" pid="77" name="sb_godkjent_av_6">
    <vt:lpwstr/>
  </property>
  <property fmtid="{D5CDD505-2E9C-101B-9397-08002B2CF9AE}" pid="78" name="sb_godkjent_av_6.sb_department">
    <vt:lpwstr/>
  </property>
  <property fmtid="{D5CDD505-2E9C-101B-9397-08002B2CF9AE}" pid="79" name="sb_godkjent_av_6.sb_title">
    <vt:lpwstr/>
  </property>
  <property fmtid="{D5CDD505-2E9C-101B-9397-08002B2CF9AE}" pid="80" name="sb_godkjent_dato">
    <vt:lpwstr/>
  </property>
  <property fmtid="{D5CDD505-2E9C-101B-9397-08002B2CF9AE}" pid="81" name="sb_godkjent_dato_0">
    <vt:lpwstr/>
  </property>
  <property fmtid="{D5CDD505-2E9C-101B-9397-08002B2CF9AE}" pid="82" name="sb_godkjent_dato_1">
    <vt:lpwstr/>
  </property>
  <property fmtid="{D5CDD505-2E9C-101B-9397-08002B2CF9AE}" pid="83" name="sb_godkjent_dato_2">
    <vt:lpwstr/>
  </property>
  <property fmtid="{D5CDD505-2E9C-101B-9397-08002B2CF9AE}" pid="84" name="sb_godkjent_dato_3">
    <vt:lpwstr/>
  </property>
  <property fmtid="{D5CDD505-2E9C-101B-9397-08002B2CF9AE}" pid="85" name="sb_godkjent_dato_4">
    <vt:lpwstr/>
  </property>
  <property fmtid="{D5CDD505-2E9C-101B-9397-08002B2CF9AE}" pid="86" name="sb_godkjent_dato_5">
    <vt:lpwstr/>
  </property>
  <property fmtid="{D5CDD505-2E9C-101B-9397-08002B2CF9AE}" pid="87" name="sb_godkjent_dato_6">
    <vt:lpwstr/>
  </property>
  <property fmtid="{D5CDD505-2E9C-101B-9397-08002B2CF9AE}" pid="88" name="sb_kontrakt_aspekt.sb_kontrakt_navn">
    <vt:lpwstr/>
  </property>
  <property fmtid="{D5CDD505-2E9C-101B-9397-08002B2CF9AE}" pid="89" name="sb_kontrakt_aspekt.sb_kontrakt_nr">
    <vt:lpwstr/>
  </property>
  <property fmtid="{D5CDD505-2E9C-101B-9397-08002B2CF9AE}" pid="90" name="sb_kontrakt_bestemmelse">
    <vt:lpwstr/>
  </property>
  <property fmtid="{D5CDD505-2E9C-101B-9397-08002B2CF9AE}" pid="91" name="sb_kontrakt_navn">
    <vt:lpwstr/>
  </property>
  <property fmtid="{D5CDD505-2E9C-101B-9397-08002B2CF9AE}" pid="92" name="sb_kontrakt_nr">
    <vt:lpwstr/>
  </property>
  <property fmtid="{D5CDD505-2E9C-101B-9397-08002B2CF9AE}" pid="93" name="sb_kontrakt_part">
    <vt:lpwstr/>
  </property>
  <property fmtid="{D5CDD505-2E9C-101B-9397-08002B2CF9AE}" pid="94" name="sb_kvalitet_kategori">
    <vt:lpwstr/>
  </property>
  <property fmtid="{D5CDD505-2E9C-101B-9397-08002B2CF9AE}" pid="95" name="sb_mal_navn">
    <vt:lpwstr>Referat bokmål</vt:lpwstr>
  </property>
  <property fmtid="{D5CDD505-2E9C-101B-9397-08002B2CF9AE}" pid="96" name="sb_mal_object_id">
    <vt:lpwstr>09024bbd8063390d</vt:lpwstr>
  </property>
  <property fmtid="{D5CDD505-2E9C-101B-9397-08002B2CF9AE}" pid="97" name="sb_motedato">
    <vt:lpwstr>24.09.2019</vt:lpwstr>
  </property>
  <property fmtid="{D5CDD505-2E9C-101B-9397-08002B2CF9AE}" pid="98" name="sb_motetype">
    <vt:lpwstr>Arbeidsmøte</vt:lpwstr>
  </property>
  <property fmtid="{D5CDD505-2E9C-101B-9397-08002B2CF9AE}" pid="99" name="sb_nedslagsfelt">
    <vt:lpwstr/>
  </property>
  <property fmtid="{D5CDD505-2E9C-101B-9397-08002B2CF9AE}" pid="100" name="sb_overordnet_kontrakt_nr">
    <vt:lpwstr/>
  </property>
  <property fmtid="{D5CDD505-2E9C-101B-9397-08002B2CF9AE}" pid="101" name="sb_po_nr">
    <vt:lpwstr/>
  </property>
  <property fmtid="{D5CDD505-2E9C-101B-9397-08002B2CF9AE}" pid="102" name="sb_prosjekt_aspekt.sb_ig_punkt">
    <vt:lpwstr/>
  </property>
  <property fmtid="{D5CDD505-2E9C-101B-9397-08002B2CF9AE}" pid="103" name="sb_prosjekt_aspekt.sb_morprosjekt_nr">
    <vt:lpwstr/>
  </property>
  <property fmtid="{D5CDD505-2E9C-101B-9397-08002B2CF9AE}" pid="104" name="sb_prosjekt_aspekt.sb_prosjektfase">
    <vt:lpwstr/>
  </property>
  <property fmtid="{D5CDD505-2E9C-101B-9397-08002B2CF9AE}" pid="105" name="sb_prosjekt_aspekt.sb_prosjektleder">
    <vt:lpwstr/>
  </property>
  <property fmtid="{D5CDD505-2E9C-101B-9397-08002B2CF9AE}" pid="106" name="sb_prosjekt_aspekt.sb_prosjekttype">
    <vt:lpwstr/>
  </property>
  <property fmtid="{D5CDD505-2E9C-101B-9397-08002B2CF9AE}" pid="107" name="sb_prosjekt_aspekt.sb_prosjekt_navn">
    <vt:lpwstr/>
  </property>
  <property fmtid="{D5CDD505-2E9C-101B-9397-08002B2CF9AE}" pid="108" name="sb_prosjekt_aspekt.sb_prosjekt_nr">
    <vt:lpwstr/>
  </property>
  <property fmtid="{D5CDD505-2E9C-101B-9397-08002B2CF9AE}" pid="109" name="sb_rom">
    <vt:lpwstr/>
  </property>
  <property fmtid="{D5CDD505-2E9C-101B-9397-08002B2CF9AE}" pid="110" name="sb_status">
    <vt:lpwstr>Under arbeid</vt:lpwstr>
  </property>
  <property fmtid="{D5CDD505-2E9C-101B-9397-08002B2CF9AE}" pid="111" name="sb_tegning_nr">
    <vt:lpwstr/>
  </property>
  <property fmtid="{D5CDD505-2E9C-101B-9397-08002B2CF9AE}" pid="112" name="sb_temp">
    <vt:lpwstr/>
  </property>
  <property fmtid="{D5CDD505-2E9C-101B-9397-08002B2CF9AE}" pid="113" name="sb_til">
    <vt:lpwstr/>
  </property>
  <property fmtid="{D5CDD505-2E9C-101B-9397-08002B2CF9AE}" pid="114" name="subject">
    <vt:lpwstr/>
  </property>
  <property fmtid="{D5CDD505-2E9C-101B-9397-08002B2CF9AE}" pid="115" name="title">
    <vt:lpwstr>F21-200_vurdering-av-behov_20190924</vt:lpwstr>
  </property>
  <property fmtid="{D5CDD505-2E9C-101B-9397-08002B2CF9AE}" pid="116" name="_PRP.flettetekst_godkjent_dokument">
    <vt:lpwstr/>
  </property>
  <property fmtid="{D5CDD505-2E9C-101B-9397-08002B2CF9AE}" pid="117" name="_PRP.flettetekst_godkjent_dokument_nb-NO">
    <vt:lpwstr/>
  </property>
</Properties>
</file>